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A54" w:rsidRPr="00181A54" w:rsidRDefault="009A48A1" w:rsidP="009A48A1">
      <w:pPr>
        <w:tabs>
          <w:tab w:val="left" w:pos="0"/>
          <w:tab w:val="left" w:pos="57"/>
          <w:tab w:val="left" w:pos="113"/>
          <w:tab w:val="left" w:pos="284"/>
          <w:tab w:val="left" w:pos="567"/>
        </w:tabs>
        <w:jc w:val="both"/>
        <w:rPr>
          <w:rFonts w:cstheme="minorHAnsi"/>
          <w:b/>
          <w:color w:val="336699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9503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-1099672</wp:posOffset>
            </wp:positionV>
            <wp:extent cx="7559749" cy="10643191"/>
            <wp:effectExtent l="0" t="0" r="3175" b="6350"/>
            <wp:wrapNone/>
            <wp:docPr id="3" name="Image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749" cy="106431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A54" w:rsidRPr="00181A54">
        <w:rPr>
          <w:rFonts w:cstheme="minorHAnsi"/>
          <w:b/>
          <w:noProof/>
          <w:color w:val="336699"/>
          <w:sz w:val="24"/>
          <w:szCs w:val="24"/>
        </w:rPr>
        <w:t xml:space="preserve">                  </w:t>
      </w:r>
    </w:p>
    <w:p w:rsidR="006B6824" w:rsidRDefault="006B6824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9A48A1" w:rsidRDefault="009A48A1" w:rsidP="008B47C4">
      <w:pPr>
        <w:rPr>
          <w:rFonts w:cstheme="minorHAnsi"/>
          <w:b/>
          <w:color w:val="336699"/>
          <w:sz w:val="24"/>
          <w:szCs w:val="24"/>
        </w:rPr>
      </w:pPr>
    </w:p>
    <w:p w:rsidR="006B6824" w:rsidRDefault="00D464B9" w:rsidP="00F2658A">
      <w:pPr>
        <w:pStyle w:val="Titulo"/>
        <w:rPr>
          <w:color w:val="FF8501"/>
        </w:rPr>
      </w:pPr>
      <w:r w:rsidRPr="00D464B9">
        <w:rPr>
          <w:color w:val="FF8501"/>
        </w:rPr>
        <w:lastRenderedPageBreak/>
        <w:t>Trufa</w:t>
      </w:r>
    </w:p>
    <w:p w:rsidR="00797071" w:rsidRPr="00D464B9" w:rsidRDefault="00797071" w:rsidP="00F2658A">
      <w:pPr>
        <w:pStyle w:val="Titulo"/>
        <w:rPr>
          <w:color w:val="FF8501"/>
        </w:rPr>
      </w:pPr>
      <w:r>
        <w:rPr>
          <w:noProof/>
          <w:lang w:eastAsia="pt-BR"/>
        </w:rPr>
        <w:drawing>
          <wp:anchor distT="0" distB="0" distL="114300" distR="114300" simplePos="0" relativeHeight="251670527" behindDoc="0" locked="0" layoutInCell="1" allowOverlap="1">
            <wp:simplePos x="0" y="0"/>
            <wp:positionH relativeFrom="margin">
              <wp:posOffset>3107838</wp:posOffset>
            </wp:positionH>
            <wp:positionV relativeFrom="paragraph">
              <wp:posOffset>402412</wp:posOffset>
            </wp:positionV>
            <wp:extent cx="2316480" cy="2253615"/>
            <wp:effectExtent l="0" t="0" r="7620" b="0"/>
            <wp:wrapThrough wrapText="bothSides">
              <wp:wrapPolygon edited="0">
                <wp:start x="0" y="0"/>
                <wp:lineTo x="0" y="21363"/>
                <wp:lineTo x="21493" y="21363"/>
                <wp:lineTo x="21493" y="0"/>
                <wp:lineTo x="0" y="0"/>
              </wp:wrapPolygon>
            </wp:wrapThrough>
            <wp:docPr id="4" name="Image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2253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C54A6" w:rsidRPr="00EF49DB" w:rsidRDefault="00EF49DB" w:rsidP="006C54A6">
      <w:pPr>
        <w:pStyle w:val="Subtitulocorpo"/>
        <w:rPr>
          <w:color w:val="0082B2"/>
        </w:rPr>
      </w:pPr>
      <w:r w:rsidRPr="009954E0">
        <w:rPr>
          <w:color w:val="0082B2"/>
        </w:rPr>
        <w:t>Veículo Saboroso</w:t>
      </w:r>
      <w:r w:rsidRPr="00EF49DB">
        <w:rPr>
          <w:color w:val="0082B2"/>
        </w:rPr>
        <w:t xml:space="preserve"> </w:t>
      </w:r>
    </w:p>
    <w:p w:rsidR="0022596F" w:rsidRPr="00D464B9" w:rsidRDefault="0022596F" w:rsidP="0022596F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highlight w:val="yellow"/>
          <w:lang w:eastAsia="pt-BR"/>
        </w:rPr>
      </w:pPr>
    </w:p>
    <w:p w:rsidR="0053634C" w:rsidRPr="00CE70A4" w:rsidRDefault="00CE70A4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As trufas são uma forma diferenciada para a administraç</w:t>
      </w:r>
      <w:r w:rsidR="001F7B2D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ão de medicamentos, é altamente viável para disfarçar os sabores desagradáveis dos ativos. </w:t>
      </w:r>
      <w:r w:rsidR="00BB165D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É uma forma farmacêutica saborosa, que aumenta a adesão do paciente ao tratamento.</w:t>
      </w:r>
      <w:r w:rsidR="005B19F5" w:rsidRPr="005B19F5">
        <w:rPr>
          <w:rFonts w:ascii="Swis721 Th BT" w:hAnsi="Swis721 Th BT"/>
          <w:b w:val="0"/>
          <w:color w:val="0082B2"/>
          <w:sz w:val="23"/>
          <w:szCs w:val="24"/>
        </w:rPr>
        <w:t xml:space="preserve"> </w:t>
      </w:r>
    </w:p>
    <w:p w:rsidR="0053634C" w:rsidRDefault="0053634C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  <w:r>
        <w:rPr>
          <w:rFonts w:ascii="Swis721 Th BT" w:eastAsia="MS Mincho" w:hAnsi="Swis721 Th BT"/>
          <w:b/>
          <w:noProof/>
          <w:color w:val="0082B2"/>
          <w:sz w:val="40"/>
        </w:rPr>
        <mc:AlternateContent>
          <mc:Choice Requires="wps">
            <w:drawing>
              <wp:anchor distT="0" distB="0" distL="114300" distR="114300" simplePos="0" relativeHeight="251665407" behindDoc="0" locked="0" layoutInCell="1" allowOverlap="1" wp14:anchorId="1BA8FC4A" wp14:editId="3CE36DD0">
                <wp:simplePos x="0" y="0"/>
                <wp:positionH relativeFrom="margin">
                  <wp:align>right</wp:align>
                </wp:positionH>
                <wp:positionV relativeFrom="paragraph">
                  <wp:posOffset>13601</wp:posOffset>
                </wp:positionV>
                <wp:extent cx="5375910" cy="2081530"/>
                <wp:effectExtent l="0" t="0" r="15240" b="13970"/>
                <wp:wrapNone/>
                <wp:docPr id="1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5B19F5" w:rsidRPr="000E1EF8" w:rsidRDefault="005B19F5" w:rsidP="005B19F5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Formulação – </w:t>
                            </w:r>
                            <w:r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Trufa</w:t>
                            </w:r>
                          </w:p>
                          <w:p w:rsidR="005B19F5" w:rsidRPr="00F2658A" w:rsidRDefault="005B19F5" w:rsidP="005B19F5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5B19F5" w:rsidRPr="00AA2041" w:rsidRDefault="005B19F5" w:rsidP="005B19F5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5B19F5" w:rsidRDefault="005B19F5" w:rsidP="005B19F5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5B19F5" w:rsidRPr="00AA2041" w:rsidRDefault="005B19F5" w:rsidP="005B19F5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5B19F5" w:rsidRPr="00D25B7F" w:rsidRDefault="005B19F5" w:rsidP="005B19F5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A8FC4A" id="AutoShape 5" o:spid="_x0000_s1026" style="position:absolute;margin-left:372.1pt;margin-top:1.05pt;width:423.3pt;height:163.9pt;z-index:251665407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" fillcolor="white [3201]" strokecolor="#f79646 [3209]" strokeweight="1pt">
                <v:stroke dashstyle="dash"/>
                <v:shadow color="#868686"/>
                <v:textbox>
                  <w:txbxContent>
                    <w:p w:rsidR="005B19F5" w:rsidRPr="000E1EF8" w:rsidRDefault="005B19F5" w:rsidP="005B19F5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Formulação – </w:t>
                      </w:r>
                      <w:r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Trufa</w:t>
                      </w:r>
                    </w:p>
                    <w:p w:rsidR="005B19F5" w:rsidRPr="00F2658A" w:rsidRDefault="005B19F5" w:rsidP="005B19F5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(a) Farmacêutico (a),</w:t>
                      </w:r>
                    </w:p>
                    <w:p w:rsidR="005B19F5" w:rsidRPr="00AA2041" w:rsidRDefault="005B19F5" w:rsidP="005B19F5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5B19F5" w:rsidRDefault="005B19F5" w:rsidP="005B19F5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5B19F5" w:rsidRPr="00AA2041" w:rsidRDefault="005B19F5" w:rsidP="005B19F5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5B19F5" w:rsidRPr="00D25B7F" w:rsidRDefault="005B19F5" w:rsidP="005B19F5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5B19F5" w:rsidRDefault="005B19F5" w:rsidP="005B19F5">
      <w:pPr>
        <w:rPr>
          <w:highlight w:val="yellow"/>
          <w:lang w:eastAsia="en-US"/>
        </w:rPr>
      </w:pPr>
    </w:p>
    <w:p w:rsidR="006B6824" w:rsidRPr="00D464B9" w:rsidRDefault="00790A0C" w:rsidP="0022596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 w:rsidRPr="00D464B9"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1 – </w:t>
      </w:r>
      <w:r w:rsidR="00D464B9" w:rsidRPr="00D464B9"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Trufa para TPM</w:t>
      </w:r>
    </w:p>
    <w:p w:rsidR="006B6824" w:rsidRPr="00D464B9" w:rsidRDefault="006B6824" w:rsidP="006B6824">
      <w:pPr>
        <w:spacing w:after="0"/>
        <w:rPr>
          <w:rFonts w:ascii="Swis721 Th BT" w:hAnsi="Swis721 Th BT" w:cstheme="minorHAnsi"/>
          <w:sz w:val="24"/>
          <w:szCs w:val="24"/>
          <w:highlight w:val="yellow"/>
          <w:lang w:val="pt-PT" w:eastAsia="ja-JP"/>
        </w:rPr>
      </w:pPr>
    </w:p>
    <w:p w:rsidR="008B2ADB" w:rsidRDefault="00D74E89" w:rsidP="00D74E89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Teanina:</w:t>
      </w:r>
    </w:p>
    <w:p w:rsidR="00D74E89" w:rsidRPr="00D74E89" w:rsidRDefault="009A48A1" w:rsidP="00D74E89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noProof/>
        </w:rPr>
        <w:drawing>
          <wp:anchor distT="0" distB="0" distL="114300" distR="114300" simplePos="0" relativeHeight="251671551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14620</wp:posOffset>
            </wp:positionV>
            <wp:extent cx="2287270" cy="2287270"/>
            <wp:effectExtent l="0" t="0" r="0" b="0"/>
            <wp:wrapThrough wrapText="bothSides">
              <wp:wrapPolygon edited="0">
                <wp:start x="0" y="0"/>
                <wp:lineTo x="0" y="21408"/>
                <wp:lineTo x="21408" y="21408"/>
                <wp:lineTo x="21408" y="0"/>
                <wp:lineTo x="0" y="0"/>
              </wp:wrapPolygon>
            </wp:wrapThrough>
            <wp:docPr id="2" name="Image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7270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4053" w:rsidRDefault="00D74E89" w:rsidP="00D74E89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  <w:r>
        <w:rPr>
          <w:rFonts w:ascii="Swis721 Th BT" w:hAnsi="Swis721 Th BT"/>
          <w:color w:val="404040" w:themeColor="text1" w:themeTint="BF"/>
        </w:rPr>
        <w:t xml:space="preserve">A </w:t>
      </w:r>
      <w:proofErr w:type="spellStart"/>
      <w:r w:rsidRPr="00D74E89">
        <w:rPr>
          <w:rFonts w:ascii="Swis721 Th BT" w:hAnsi="Swis721 Th BT"/>
          <w:color w:val="404040" w:themeColor="text1" w:themeTint="BF"/>
        </w:rPr>
        <w:t>teanina</w:t>
      </w:r>
      <w:proofErr w:type="spellEnd"/>
      <w:r w:rsidRPr="00D74E89">
        <w:rPr>
          <w:rFonts w:ascii="Swis721 Th BT" w:hAnsi="Swis721 Th BT"/>
          <w:color w:val="404040" w:themeColor="text1" w:themeTint="BF"/>
        </w:rPr>
        <w:t xml:space="preserve"> é um aminoácido que age no aumento da produção de serotonina e dopamina, causando relaxamento sem induzir a sonolência, onde demonstra eficácia na redução do estresse, ansiedade e na melhora do humor.</w:t>
      </w:r>
      <w:r w:rsidR="009C4053">
        <w:rPr>
          <w:rFonts w:ascii="Swis721 Th BT" w:hAnsi="Swis721 Th BT"/>
          <w:color w:val="404040" w:themeColor="text1" w:themeTint="BF"/>
        </w:rPr>
        <w:t xml:space="preserve"> Além disso, é antagonista de receptores NMDA, o que diminui a irritabilidade e comportamento explosivo.</w:t>
      </w:r>
      <w:bookmarkStart w:id="0" w:name="_GoBack"/>
      <w:bookmarkEnd w:id="0"/>
    </w:p>
    <w:p w:rsidR="00D74E89" w:rsidRPr="00D464B9" w:rsidRDefault="00D74E89" w:rsidP="00D74E89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highlight w:val="yellow"/>
          <w:lang w:eastAsia="en-US"/>
        </w:rPr>
      </w:pPr>
    </w:p>
    <w:p w:rsidR="008B2ADB" w:rsidRDefault="00D74E89" w:rsidP="00D74E89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 w:rsidRPr="00D74E89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5-HTP:</w:t>
      </w:r>
    </w:p>
    <w:p w:rsidR="00D74E89" w:rsidRPr="00D74E89" w:rsidRDefault="00D74E89" w:rsidP="00D74E89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D74E89" w:rsidRPr="00407CCA" w:rsidRDefault="00D74E89" w:rsidP="00D74E89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Hidroxitriptofano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</w:t>
      </w:r>
      <w:r w:rsidRPr="00BD491E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um aminoácido que auxilia no tratamento dos sintomas associados a níveis baixos de serotonina, promove maior sensação de felicidade e bem-estar, além de auxiliar na redução da compulsão alimentar.</w:t>
      </w:r>
    </w:p>
    <w:p w:rsidR="003259AD" w:rsidRPr="00D464B9" w:rsidRDefault="003259AD" w:rsidP="00D74E89">
      <w:pPr>
        <w:autoSpaceDE w:val="0"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highlight w:val="yellow"/>
          <w:lang w:eastAsia="en-US"/>
        </w:rPr>
      </w:pPr>
    </w:p>
    <w:p w:rsidR="006B6824" w:rsidRPr="00D74E89" w:rsidRDefault="00D74E89" w:rsidP="00D74E89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 w:rsidRPr="00D74E89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Magnésio</w:t>
      </w:r>
      <w:r w:rsidR="002240C1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 xml:space="preserve"> Quelato</w:t>
      </w:r>
      <w:r w:rsidRPr="00D74E89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D74E89" w:rsidRPr="00D74E89" w:rsidRDefault="00D74E89" w:rsidP="00D74E89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highlight w:val="yellow"/>
          <w:lang w:eastAsia="en-US"/>
        </w:rPr>
      </w:pPr>
    </w:p>
    <w:p w:rsidR="003D079F" w:rsidRDefault="002240C1" w:rsidP="002240C1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O magnésio quelato é um mineral que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atua </w:t>
      </w:r>
      <w:r w:rsidR="005A252E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em diversas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reações metabólicas, desempenhando papel </w:t>
      </w:r>
      <w:r w:rsidR="005A252E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importante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no</w:t>
      </w:r>
      <w:r w:rsidR="005A252E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metabolismo da glicose, na homeostase insulínica e glicêmica; na síntese de adenosina trifosfato, proteínas e ácidos</w:t>
      </w:r>
      <w:r w:rsidR="005A252E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nucleicos.</w:t>
      </w:r>
    </w:p>
    <w:p w:rsidR="00D74E89" w:rsidRPr="00D74E89" w:rsidRDefault="00D74E89" w:rsidP="006B6824">
      <w:pPr>
        <w:spacing w:after="0"/>
        <w:jc w:val="both"/>
        <w:rPr>
          <w:rFonts w:ascii="Swis721 Th BT" w:hAnsi="Swis721 Th BT" w:cstheme="minorHAnsi"/>
          <w:sz w:val="24"/>
          <w:szCs w:val="24"/>
          <w:highlight w:val="yellow"/>
        </w:rPr>
      </w:pPr>
    </w:p>
    <w:p w:rsidR="006B6824" w:rsidRPr="005A252E" w:rsidRDefault="005A252E" w:rsidP="00F2658A">
      <w:pPr>
        <w:suppressAutoHyphens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 w:rsidRPr="005A252E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Vitamina B6:</w:t>
      </w:r>
    </w:p>
    <w:p w:rsidR="00790A0C" w:rsidRDefault="00790A0C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A252E" w:rsidRDefault="005A252E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 Vitamina B6 é uma vitamina hidrossolúvel </w:t>
      </w:r>
      <w:r w:rsidR="00142BF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utilizada para o tratamento de alguns distúrbios metabólicos, sintomas associados a síndrome da tensão menstrual e ao uso de anticoncepcionais.</w:t>
      </w:r>
    </w:p>
    <w:p w:rsidR="00142BFA" w:rsidRDefault="00142BFA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142BFA" w:rsidRDefault="00142BFA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5B19F5" w:rsidRDefault="005B19F5" w:rsidP="005B19F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>Passo 1: Casquinha da Trufa</w:t>
      </w:r>
    </w:p>
    <w:p w:rsidR="005B19F5" w:rsidRPr="00D30CA2" w:rsidRDefault="005B19F5" w:rsidP="005B19F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23"/>
          <w:szCs w:val="23"/>
        </w:rPr>
      </w:pP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Derreter o chocolate (Aproximadamente 28ºC);</w:t>
      </w: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Despejar o chocolate derretido no molde e encaixar o silicone para fazer a casquinha da trufa (modelo BWB40);</w:t>
      </w: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Levar a geladeira até atingir a consistência.</w:t>
      </w:r>
    </w:p>
    <w:p w:rsidR="005B19F5" w:rsidRDefault="005B19F5" w:rsidP="005B19F5">
      <w:pPr>
        <w:pStyle w:val="PargrafodaLista"/>
        <w:spacing w:line="360" w:lineRule="auto"/>
        <w:ind w:left="643"/>
        <w:jc w:val="both"/>
        <w:rPr>
          <w:rFonts w:ascii="Swis721 Th BT" w:hAnsi="Swis721 Th BT" w:cstheme="minorHAnsi"/>
          <w:sz w:val="24"/>
          <w:szCs w:val="24"/>
        </w:rPr>
      </w:pPr>
    </w:p>
    <w:p w:rsidR="005B19F5" w:rsidRPr="007A5A75" w:rsidRDefault="005B19F5" w:rsidP="005B19F5">
      <w:pPr>
        <w:pStyle w:val="PargrafodaLista"/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  <w:r w:rsidRPr="00BF3C00">
        <w:rPr>
          <w:rFonts w:ascii="Swis721 Th BT" w:hAnsi="Swis721 Th BT" w:cstheme="minorHAnsi"/>
          <w:b/>
          <w:sz w:val="24"/>
          <w:szCs w:val="24"/>
        </w:rPr>
        <w:t>ATENÇÃO</w:t>
      </w:r>
      <w:r>
        <w:rPr>
          <w:rFonts w:ascii="Swis721 Th BT" w:hAnsi="Swis721 Th BT" w:cstheme="minorHAnsi"/>
          <w:sz w:val="24"/>
          <w:szCs w:val="24"/>
        </w:rPr>
        <w:t>: Não desenformar.</w:t>
      </w:r>
    </w:p>
    <w:p w:rsidR="005B19F5" w:rsidRPr="007A5A75" w:rsidRDefault="005B19F5" w:rsidP="005B19F5">
      <w:pPr>
        <w:pStyle w:val="PargrafodaLista"/>
        <w:spacing w:line="360" w:lineRule="auto"/>
        <w:ind w:left="643"/>
        <w:jc w:val="both"/>
        <w:rPr>
          <w:rFonts w:ascii="Swis721 Th BT" w:hAnsi="Swis721 Th BT" w:cstheme="minorHAnsi"/>
          <w:sz w:val="24"/>
          <w:szCs w:val="24"/>
        </w:rPr>
      </w:pPr>
    </w:p>
    <w:p w:rsidR="005B19F5" w:rsidRDefault="005B19F5" w:rsidP="005B19F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5B19F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>Passo 2: Recheio</w:t>
      </w:r>
      <w:r w:rsidR="00162EA8"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 1</w:t>
      </w:r>
    </w:p>
    <w:p w:rsidR="005B19F5" w:rsidRPr="007A5A75" w:rsidRDefault="005B19F5" w:rsidP="005B19F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5B19F5" w:rsidRPr="007A5A75" w:rsidTr="003B33E1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5B19F5" w:rsidRPr="007A5A75" w:rsidRDefault="005B19F5" w:rsidP="003B33E1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5B19F5" w:rsidRPr="007A5A75" w:rsidRDefault="005B19F5" w:rsidP="003B33E1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5B19F5" w:rsidRPr="007A5A75" w:rsidRDefault="005B19F5" w:rsidP="003B33E1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5B19F5" w:rsidRPr="007A5A75" w:rsidTr="003B33E1">
        <w:trPr>
          <w:trHeight w:val="280"/>
          <w:jc w:val="center"/>
        </w:trPr>
        <w:tc>
          <w:tcPr>
            <w:tcW w:w="988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5B19F5" w:rsidRPr="0013385E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 xml:space="preserve">Água </w:t>
            </w:r>
          </w:p>
        </w:tc>
        <w:tc>
          <w:tcPr>
            <w:tcW w:w="3260" w:type="dxa"/>
          </w:tcPr>
          <w:p w:rsidR="005B19F5" w:rsidRPr="0013385E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proofErr w:type="gramStart"/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qsp</w:t>
            </w:r>
            <w:proofErr w:type="gramEnd"/>
          </w:p>
        </w:tc>
      </w:tr>
      <w:tr w:rsidR="005B19F5" w:rsidRPr="007A5A75" w:rsidTr="003B33E1">
        <w:trPr>
          <w:trHeight w:val="280"/>
          <w:jc w:val="center"/>
        </w:trPr>
        <w:tc>
          <w:tcPr>
            <w:tcW w:w="988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Amido de Milho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17%</w:t>
            </w:r>
          </w:p>
        </w:tc>
      </w:tr>
      <w:tr w:rsidR="005B19F5" w:rsidRPr="007A5A75" w:rsidTr="003B33E1">
        <w:trPr>
          <w:trHeight w:val="354"/>
          <w:jc w:val="center"/>
        </w:trPr>
        <w:tc>
          <w:tcPr>
            <w:tcW w:w="988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5B19F5" w:rsidRPr="00AC4D72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Chocolate 70% derretido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34%</w:t>
            </w:r>
          </w:p>
        </w:tc>
      </w:tr>
    </w:tbl>
    <w:p w:rsidR="005B19F5" w:rsidRDefault="005B19F5" w:rsidP="005B19F5">
      <w:pPr>
        <w:spacing w:line="360" w:lineRule="auto"/>
        <w:jc w:val="center"/>
        <w:rPr>
          <w:rFonts w:ascii="Swis721 Th BT" w:eastAsia="MS Mincho" w:hAnsi="Swis721 Th BT"/>
          <w:color w:val="FF8501"/>
          <w:sz w:val="23"/>
          <w:szCs w:val="23"/>
          <w:lang w:eastAsia="en-US"/>
        </w:rPr>
      </w:pPr>
    </w:p>
    <w:p w:rsidR="005B19F5" w:rsidRPr="007A5A75" w:rsidRDefault="005B19F5" w:rsidP="005B19F5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5B19F5" w:rsidRPr="007A5A75" w:rsidRDefault="005B19F5" w:rsidP="005B19F5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Aquecer a água até 90ºC em um recipiente adequado;</w:t>
      </w:r>
    </w:p>
    <w:p w:rsidR="005B19F5" w:rsidRPr="007A5A7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Adicionar a fase 2 e homogeneizar;</w:t>
      </w: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Adicionar a fase 3 e homogeneizar;</w:t>
      </w: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Reservar em um recipiente.</w:t>
      </w:r>
    </w:p>
    <w:p w:rsidR="005B19F5" w:rsidRDefault="005B19F5" w:rsidP="005B19F5">
      <w:pPr>
        <w:pStyle w:val="PargrafodaLista"/>
        <w:spacing w:line="360" w:lineRule="auto"/>
        <w:ind w:left="643"/>
        <w:jc w:val="both"/>
        <w:rPr>
          <w:rFonts w:ascii="Swis721 Th BT" w:hAnsi="Swis721 Th BT" w:cstheme="minorHAnsi"/>
          <w:sz w:val="24"/>
          <w:szCs w:val="24"/>
        </w:rPr>
      </w:pPr>
    </w:p>
    <w:p w:rsidR="005B19F5" w:rsidRPr="007A5A75" w:rsidRDefault="005B19F5" w:rsidP="005B19F5">
      <w:pPr>
        <w:pStyle w:val="PargrafodaLista"/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  <w:r w:rsidRPr="00BF3C00">
        <w:rPr>
          <w:rFonts w:ascii="Swis721 Th BT" w:hAnsi="Swis721 Th BT" w:cstheme="minorHAnsi"/>
          <w:b/>
          <w:sz w:val="24"/>
          <w:szCs w:val="24"/>
        </w:rPr>
        <w:t>ATENÇÃO</w:t>
      </w:r>
      <w:r>
        <w:rPr>
          <w:rFonts w:ascii="Swis721 Th BT" w:hAnsi="Swis721 Th BT" w:cstheme="minorHAnsi"/>
          <w:sz w:val="24"/>
          <w:szCs w:val="24"/>
        </w:rPr>
        <w:t>: Manter agitação manualmente até obter consistência.</w:t>
      </w:r>
    </w:p>
    <w:p w:rsidR="005B19F5" w:rsidRDefault="005B19F5" w:rsidP="005B19F5">
      <w:pPr>
        <w:spacing w:line="360" w:lineRule="auto"/>
        <w:jc w:val="center"/>
        <w:rPr>
          <w:rFonts w:ascii="Swis721 Th BT" w:eastAsia="MS Mincho" w:hAnsi="Swis721 Th BT"/>
          <w:color w:val="FF8501"/>
          <w:sz w:val="23"/>
          <w:szCs w:val="23"/>
          <w:lang w:eastAsia="en-US"/>
        </w:rPr>
      </w:pPr>
    </w:p>
    <w:p w:rsidR="00797071" w:rsidRDefault="00797071" w:rsidP="005B19F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797071" w:rsidRDefault="00797071" w:rsidP="005B19F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5B19F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>Passo 3: Adição dos Ativos</w:t>
      </w:r>
    </w:p>
    <w:p w:rsidR="005B19F5" w:rsidRPr="00D30CA2" w:rsidRDefault="005B19F5" w:rsidP="005B19F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23"/>
          <w:szCs w:val="23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5B19F5" w:rsidRPr="007A5A75" w:rsidTr="003B33E1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5B19F5" w:rsidRPr="007A5A75" w:rsidTr="003B33E1">
        <w:trPr>
          <w:trHeight w:val="280"/>
          <w:jc w:val="center"/>
        </w:trPr>
        <w:tc>
          <w:tcPr>
            <w:tcW w:w="988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5B19F5" w:rsidRPr="0013385E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Teanina</w:t>
            </w:r>
          </w:p>
        </w:tc>
        <w:tc>
          <w:tcPr>
            <w:tcW w:w="3260" w:type="dxa"/>
          </w:tcPr>
          <w:p w:rsidR="005B19F5" w:rsidRPr="0013385E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0,100 g</w:t>
            </w:r>
          </w:p>
        </w:tc>
      </w:tr>
      <w:tr w:rsidR="005B19F5" w:rsidRPr="007A5A75" w:rsidTr="003B33E1">
        <w:trPr>
          <w:trHeight w:val="280"/>
          <w:jc w:val="center"/>
        </w:trPr>
        <w:tc>
          <w:tcPr>
            <w:tcW w:w="988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5-HTP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0,070 g</w:t>
            </w:r>
          </w:p>
        </w:tc>
      </w:tr>
      <w:tr w:rsidR="005B19F5" w:rsidRPr="007A5A75" w:rsidTr="003B33E1">
        <w:trPr>
          <w:trHeight w:val="354"/>
          <w:jc w:val="center"/>
        </w:trPr>
        <w:tc>
          <w:tcPr>
            <w:tcW w:w="988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5B19F5" w:rsidRPr="00AC4D72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Magnésio Quelato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0,200 g</w:t>
            </w:r>
          </w:p>
        </w:tc>
      </w:tr>
      <w:tr w:rsidR="005B19F5" w:rsidRPr="007A5A75" w:rsidTr="003B33E1">
        <w:trPr>
          <w:trHeight w:val="280"/>
          <w:jc w:val="center"/>
        </w:trPr>
        <w:tc>
          <w:tcPr>
            <w:tcW w:w="988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Vitamina B6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0,050 g</w:t>
            </w:r>
          </w:p>
        </w:tc>
      </w:tr>
      <w:tr w:rsidR="005B19F5" w:rsidRPr="007A5A75" w:rsidTr="003B33E1">
        <w:trPr>
          <w:trHeight w:val="280"/>
          <w:jc w:val="center"/>
        </w:trPr>
        <w:tc>
          <w:tcPr>
            <w:tcW w:w="988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Base Recheio Chocolate</w:t>
            </w:r>
          </w:p>
        </w:tc>
        <w:tc>
          <w:tcPr>
            <w:tcW w:w="3260" w:type="dxa"/>
          </w:tcPr>
          <w:p w:rsidR="005B19F5" w:rsidRPr="007A5A7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7,580 g</w:t>
            </w:r>
          </w:p>
        </w:tc>
      </w:tr>
      <w:tr w:rsidR="005B19F5" w:rsidRPr="007A5A75" w:rsidTr="003B33E1">
        <w:trPr>
          <w:trHeight w:val="280"/>
          <w:jc w:val="center"/>
        </w:trPr>
        <w:tc>
          <w:tcPr>
            <w:tcW w:w="988" w:type="dxa"/>
          </w:tcPr>
          <w:p w:rsidR="005B19F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5B19F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Casquinha da Trufa</w:t>
            </w:r>
          </w:p>
        </w:tc>
        <w:tc>
          <w:tcPr>
            <w:tcW w:w="3260" w:type="dxa"/>
          </w:tcPr>
          <w:p w:rsidR="005B19F5" w:rsidRDefault="005B19F5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gram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qsp</w:t>
            </w:r>
            <w:proofErr w:type="gramEnd"/>
          </w:p>
        </w:tc>
      </w:tr>
    </w:tbl>
    <w:p w:rsidR="005B19F5" w:rsidRDefault="005B19F5" w:rsidP="005B19F5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5B19F5" w:rsidRDefault="005B19F5" w:rsidP="005B19F5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5B19F5" w:rsidRPr="007A5A75" w:rsidRDefault="005B19F5" w:rsidP="005B19F5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5B19F5" w:rsidRPr="007A5A75" w:rsidRDefault="005B19F5" w:rsidP="005B19F5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5B19F5" w:rsidRPr="00653DDA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653DDA">
        <w:rPr>
          <w:rFonts w:ascii="Swis721 Th BT" w:hAnsi="Swis721 Th BT" w:cstheme="minorHAnsi"/>
          <w:sz w:val="24"/>
          <w:szCs w:val="24"/>
        </w:rPr>
        <w:t xml:space="preserve">Em um recipiente com capacidade adequada pesar </w:t>
      </w:r>
      <w:r>
        <w:rPr>
          <w:rFonts w:ascii="Swis721 Th BT" w:hAnsi="Swis721 Th BT" w:cstheme="minorHAnsi"/>
          <w:sz w:val="24"/>
          <w:szCs w:val="24"/>
        </w:rPr>
        <w:t>a fase 1</w:t>
      </w:r>
      <w:r w:rsidRPr="00653DDA">
        <w:rPr>
          <w:rFonts w:ascii="Swis721 Th BT" w:hAnsi="Swis721 Th BT" w:cstheme="minorHAnsi"/>
          <w:sz w:val="24"/>
          <w:szCs w:val="24"/>
        </w:rPr>
        <w:t>;</w:t>
      </w: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Em seguida, pesar a fase 2 e adicionar a fase 1, e homogeneizar;</w:t>
      </w: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Despejar o conteúdo no molde de trufa já com a casquinha e cobrir com o chocolate derretido;</w:t>
      </w: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Levar na geladeira até atingir a consistência de trufa;</w:t>
      </w:r>
    </w:p>
    <w:p w:rsidR="005B19F5" w:rsidRDefault="005B19F5" w:rsidP="005B19F5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Desenformar e embalar.</w:t>
      </w:r>
    </w:p>
    <w:p w:rsidR="005B19F5" w:rsidRDefault="005B19F5" w:rsidP="005B19F5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5B19F5" w:rsidRPr="007A5A75" w:rsidRDefault="005B19F5" w:rsidP="005B19F5">
      <w:pPr>
        <w:pStyle w:val="PargrafodaLista"/>
        <w:spacing w:line="360" w:lineRule="auto"/>
        <w:ind w:left="643"/>
        <w:jc w:val="both"/>
        <w:rPr>
          <w:rFonts w:ascii="Swis721 Th BT" w:hAnsi="Swis721 Th BT" w:cstheme="minorHAnsi"/>
          <w:sz w:val="24"/>
          <w:szCs w:val="24"/>
        </w:rPr>
      </w:pPr>
    </w:p>
    <w:p w:rsidR="005B19F5" w:rsidRDefault="005B19F5" w:rsidP="005B19F5">
      <w:pPr>
        <w:spacing w:line="360" w:lineRule="auto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797071" w:rsidRDefault="00797071" w:rsidP="005B19F5">
      <w:pPr>
        <w:spacing w:line="360" w:lineRule="auto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5B19F5" w:rsidRDefault="005B19F5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790A0C" w:rsidRPr="00142BFA" w:rsidRDefault="00790A0C" w:rsidP="00790A0C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 w:rsidRPr="00142BFA"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2 – </w:t>
      </w:r>
      <w:r w:rsidR="00142BFA" w:rsidRPr="00142BFA"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Trufa Imunológica </w:t>
      </w:r>
    </w:p>
    <w:p w:rsidR="00722100" w:rsidRPr="00D464B9" w:rsidRDefault="00722100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highlight w:val="yellow"/>
          <w:lang w:eastAsia="en-US"/>
        </w:rPr>
      </w:pPr>
    </w:p>
    <w:p w:rsidR="00722100" w:rsidRPr="00BD69FE" w:rsidRDefault="00BD69FE" w:rsidP="00722100">
      <w:pPr>
        <w:suppressAutoHyphens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 w:rsidRPr="00BD69FE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Spirulina</w:t>
      </w:r>
      <w:proofErr w:type="spellEnd"/>
      <w:r w:rsidRPr="00BD69FE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 </w:t>
      </w:r>
      <w:proofErr w:type="spellStart"/>
      <w:r w:rsidRPr="00BD69FE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platensis</w:t>
      </w:r>
      <w:proofErr w:type="spellEnd"/>
      <w:r w:rsidRPr="00BD69FE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BD69FE" w:rsidRPr="00D464B9" w:rsidRDefault="00BD69FE" w:rsidP="00722100">
      <w:pPr>
        <w:suppressAutoHyphens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highlight w:val="yellow"/>
          <w:lang w:eastAsia="en-US"/>
        </w:rPr>
      </w:pPr>
    </w:p>
    <w:p w:rsidR="00BD69FE" w:rsidRDefault="00BD69FE" w:rsidP="00BD69FE">
      <w:pPr>
        <w:pStyle w:val="PargrafodaLista"/>
        <w:ind w:left="-3"/>
        <w:jc w:val="both"/>
        <w:rPr>
          <w:rFonts w:ascii="Swis721 Th BT" w:hAnsi="Swis721 Th BT"/>
          <w:sz w:val="23"/>
          <w:szCs w:val="23"/>
        </w:rPr>
      </w:pPr>
      <w:proofErr w:type="spellStart"/>
      <w:r w:rsidRPr="00C3481D">
        <w:rPr>
          <w:rFonts w:ascii="Swis721 Th BT" w:hAnsi="Swis721 Th BT"/>
          <w:i/>
          <w:sz w:val="23"/>
          <w:szCs w:val="23"/>
        </w:rPr>
        <w:t>Spirulina</w:t>
      </w:r>
      <w:proofErr w:type="spellEnd"/>
      <w:r w:rsidRPr="00C3481D">
        <w:rPr>
          <w:rFonts w:ascii="Swis721 Th BT" w:hAnsi="Swis721 Th BT"/>
          <w:i/>
          <w:sz w:val="23"/>
          <w:szCs w:val="23"/>
        </w:rPr>
        <w:t xml:space="preserve"> </w:t>
      </w:r>
      <w:proofErr w:type="spellStart"/>
      <w:r w:rsidRPr="00C3481D">
        <w:rPr>
          <w:rFonts w:ascii="Swis721 Th BT" w:hAnsi="Swis721 Th BT"/>
          <w:i/>
          <w:sz w:val="23"/>
          <w:szCs w:val="23"/>
        </w:rPr>
        <w:t>platensis</w:t>
      </w:r>
      <w:proofErr w:type="spellEnd"/>
      <w:r w:rsidRPr="00C3481D">
        <w:rPr>
          <w:rFonts w:ascii="Swis721 Th BT" w:hAnsi="Swis721 Th BT"/>
          <w:sz w:val="23"/>
          <w:szCs w:val="23"/>
        </w:rPr>
        <w:t xml:space="preserve"> é um complemento dietético </w:t>
      </w:r>
      <w:r w:rsidR="005936C6">
        <w:rPr>
          <w:rFonts w:ascii="Swis721 Th BT" w:hAnsi="Swis721 Th BT"/>
          <w:sz w:val="23"/>
          <w:szCs w:val="23"/>
        </w:rPr>
        <w:t>que apresenta um notável controle nas reações imunológicas.</w:t>
      </w:r>
    </w:p>
    <w:p w:rsidR="005936C6" w:rsidRDefault="005936C6" w:rsidP="00BD69FE">
      <w:pPr>
        <w:pStyle w:val="PargrafodaLista"/>
        <w:ind w:left="-3"/>
        <w:jc w:val="both"/>
        <w:rPr>
          <w:rFonts w:ascii="Swis721 Th BT" w:hAnsi="Swis721 Th BT"/>
          <w:sz w:val="23"/>
          <w:szCs w:val="23"/>
        </w:rPr>
      </w:pPr>
    </w:p>
    <w:p w:rsidR="005936C6" w:rsidRPr="005936C6" w:rsidRDefault="005936C6" w:rsidP="005936C6">
      <w:pPr>
        <w:suppressAutoHyphens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Epicor</w:t>
      </w:r>
      <w:proofErr w:type="spellEnd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5936C6" w:rsidRDefault="005936C6" w:rsidP="00BD69FE">
      <w:pPr>
        <w:pStyle w:val="PargrafodaLista"/>
        <w:ind w:left="-3"/>
        <w:jc w:val="both"/>
        <w:rPr>
          <w:rFonts w:ascii="Swis721 Th BT" w:hAnsi="Swis721 Th BT"/>
          <w:sz w:val="23"/>
          <w:szCs w:val="23"/>
        </w:rPr>
      </w:pPr>
    </w:p>
    <w:p w:rsidR="005B19F5" w:rsidRPr="005B19F5" w:rsidRDefault="005936C6" w:rsidP="005B19F5">
      <w:pPr>
        <w:jc w:val="both"/>
        <w:rPr>
          <w:rFonts w:ascii="Swis721 Th BT" w:hAnsi="Swis721 Th BT"/>
          <w:color w:val="262626" w:themeColor="text1" w:themeTint="D9"/>
          <w:sz w:val="23"/>
          <w:szCs w:val="23"/>
          <w:lang w:val="pt-PT"/>
        </w:rPr>
      </w:pPr>
      <w:r w:rsidRPr="00FA767F">
        <w:rPr>
          <w:rFonts w:ascii="Swis721 Th BT" w:hAnsi="Swis721 Th BT"/>
          <w:color w:val="262626" w:themeColor="text1" w:themeTint="D9"/>
          <w:sz w:val="23"/>
          <w:szCs w:val="23"/>
          <w:lang w:val="pt-PT"/>
        </w:rPr>
        <w:t>Epicor é um suplemento que possui uma rica composição nutricional essencial para o sistema imunológico, contribuindo para a prevenção de gripes, resfriados e alergias.</w:t>
      </w: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  <w:lang w:val="pt-PT"/>
        </w:rPr>
      </w:pPr>
    </w:p>
    <w:p w:rsidR="005B19F5" w:rsidRDefault="009A48A1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  <w:lang w:val="pt-PT"/>
        </w:rPr>
      </w:pPr>
      <w:r>
        <w:rPr>
          <w:noProof/>
          <w:lang w:eastAsia="pt-BR"/>
        </w:rPr>
        <w:drawing>
          <wp:anchor distT="0" distB="0" distL="114300" distR="114300" simplePos="0" relativeHeight="251672575" behindDoc="0" locked="0" layoutInCell="1" allowOverlap="1">
            <wp:simplePos x="0" y="0"/>
            <wp:positionH relativeFrom="margin">
              <wp:posOffset>982345</wp:posOffset>
            </wp:positionH>
            <wp:positionV relativeFrom="paragraph">
              <wp:posOffset>10795</wp:posOffset>
            </wp:positionV>
            <wp:extent cx="3731895" cy="2510790"/>
            <wp:effectExtent l="0" t="0" r="1905" b="3810"/>
            <wp:wrapThrough wrapText="bothSides">
              <wp:wrapPolygon edited="0">
                <wp:start x="0" y="0"/>
                <wp:lineTo x="0" y="21469"/>
                <wp:lineTo x="21501" y="21469"/>
                <wp:lineTo x="21501" y="0"/>
                <wp:lineTo x="0" y="0"/>
              </wp:wrapPolygon>
            </wp:wrapThrough>
            <wp:docPr id="6" name="Image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1895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  <w:lang w:val="pt-PT"/>
        </w:rPr>
      </w:pP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  <w:lang w:val="pt-PT"/>
        </w:rPr>
      </w:pP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  <w:lang w:val="pt-PT"/>
        </w:rPr>
      </w:pP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  <w:lang w:val="pt-PT"/>
        </w:rPr>
      </w:pP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  <w:lang w:val="pt-PT"/>
        </w:rPr>
      </w:pP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  <w:lang w:val="pt-PT"/>
        </w:rPr>
      </w:pP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  <w:lang w:val="pt-PT"/>
        </w:rPr>
      </w:pP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2B6C91" w:rsidRDefault="002B6C91" w:rsidP="00B85F35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Passo 1: </w:t>
      </w:r>
      <w:r w:rsidR="009D391A"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Casquinha da Trufa </w:t>
      </w:r>
    </w:p>
    <w:p w:rsidR="002B6C91" w:rsidRPr="00D30CA2" w:rsidRDefault="002B6C91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23"/>
          <w:szCs w:val="23"/>
        </w:rPr>
      </w:pPr>
    </w:p>
    <w:p w:rsidR="002B6C91" w:rsidRDefault="002B6E67" w:rsidP="002B6C91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Derreter o chocolate (aproximadamente 28°C);</w:t>
      </w:r>
    </w:p>
    <w:p w:rsidR="002B6C91" w:rsidRDefault="002B6C91" w:rsidP="002B6C91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Despejar o chocolate derretido no molde e encaixar o silicone para fazer a casquinha da trufa (modelo BWB40);</w:t>
      </w:r>
    </w:p>
    <w:p w:rsidR="002B6C91" w:rsidRDefault="002B6C91" w:rsidP="002B6C91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Levar a geladeira até atingir a consistência de trufa.</w:t>
      </w:r>
    </w:p>
    <w:p w:rsidR="0053634C" w:rsidRDefault="0053634C" w:rsidP="00923A3D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20041C" w:rsidRDefault="0020041C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20041C" w:rsidRDefault="0020041C" w:rsidP="0020041C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 w:rsidRPr="002B6C91"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Passo </w:t>
      </w:r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>2</w:t>
      </w:r>
      <w:r w:rsidRPr="002B6C91">
        <w:rPr>
          <w:rFonts w:ascii="Swis721 Th BT" w:eastAsia="MS Mincho" w:hAnsi="Swis721 Th BT" w:cstheme="minorBidi"/>
          <w:b/>
          <w:color w:val="0082B2"/>
          <w:sz w:val="40"/>
          <w:szCs w:val="40"/>
        </w:rPr>
        <w:t>:</w:t>
      </w:r>
      <w:r w:rsidR="002B6E67"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 </w:t>
      </w:r>
      <w:r w:rsidR="009D391A">
        <w:rPr>
          <w:rFonts w:ascii="Swis721 Th BT" w:eastAsia="MS Mincho" w:hAnsi="Swis721 Th BT" w:cstheme="minorBidi"/>
          <w:b/>
          <w:color w:val="0082B2"/>
          <w:sz w:val="40"/>
          <w:szCs w:val="40"/>
        </w:rPr>
        <w:t>Recheio</w:t>
      </w:r>
      <w:r w:rsidR="00162EA8"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 2</w:t>
      </w:r>
    </w:p>
    <w:p w:rsidR="0020041C" w:rsidRPr="007A5A75" w:rsidRDefault="0020041C" w:rsidP="0020041C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20041C" w:rsidRPr="007A5A75" w:rsidTr="00F65CF0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20041C" w:rsidRPr="007A5A75" w:rsidRDefault="0020041C" w:rsidP="00F65CF0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20041C" w:rsidRPr="007A5A75" w:rsidRDefault="0020041C" w:rsidP="00F65CF0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20041C" w:rsidRPr="007A5A75" w:rsidRDefault="0020041C" w:rsidP="00F65CF0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20041C" w:rsidRPr="007A5A75" w:rsidTr="00F65CF0">
        <w:trPr>
          <w:trHeight w:val="280"/>
          <w:jc w:val="center"/>
        </w:trPr>
        <w:tc>
          <w:tcPr>
            <w:tcW w:w="988" w:type="dxa"/>
          </w:tcPr>
          <w:p w:rsidR="0020041C" w:rsidRPr="007A5A75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20041C" w:rsidRPr="0013385E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 xml:space="preserve">Água </w:t>
            </w:r>
          </w:p>
        </w:tc>
        <w:tc>
          <w:tcPr>
            <w:tcW w:w="3260" w:type="dxa"/>
          </w:tcPr>
          <w:p w:rsidR="0020041C" w:rsidRPr="0013385E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proofErr w:type="gramStart"/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qsp</w:t>
            </w:r>
            <w:proofErr w:type="gramEnd"/>
          </w:p>
        </w:tc>
      </w:tr>
      <w:tr w:rsidR="0020041C" w:rsidRPr="007A5A75" w:rsidTr="00F65CF0">
        <w:trPr>
          <w:trHeight w:val="280"/>
          <w:jc w:val="center"/>
        </w:trPr>
        <w:tc>
          <w:tcPr>
            <w:tcW w:w="988" w:type="dxa"/>
          </w:tcPr>
          <w:p w:rsidR="0020041C" w:rsidRPr="007A5A75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20041C" w:rsidRPr="007A5A75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Amido de Milho</w:t>
            </w:r>
          </w:p>
        </w:tc>
        <w:tc>
          <w:tcPr>
            <w:tcW w:w="3260" w:type="dxa"/>
          </w:tcPr>
          <w:p w:rsidR="0020041C" w:rsidRPr="007A5A75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17%</w:t>
            </w:r>
          </w:p>
        </w:tc>
      </w:tr>
      <w:tr w:rsidR="0020041C" w:rsidRPr="007A5A75" w:rsidTr="00F65CF0">
        <w:trPr>
          <w:trHeight w:val="354"/>
          <w:jc w:val="center"/>
        </w:trPr>
        <w:tc>
          <w:tcPr>
            <w:tcW w:w="988" w:type="dxa"/>
          </w:tcPr>
          <w:p w:rsidR="0020041C" w:rsidRPr="007A5A75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20041C" w:rsidRPr="00AC4D72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Chocolate 70% derretido</w:t>
            </w:r>
          </w:p>
        </w:tc>
        <w:tc>
          <w:tcPr>
            <w:tcW w:w="3260" w:type="dxa"/>
          </w:tcPr>
          <w:p w:rsidR="0020041C" w:rsidRPr="007A5A75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34%</w:t>
            </w:r>
          </w:p>
        </w:tc>
      </w:tr>
      <w:tr w:rsidR="0020041C" w:rsidRPr="007A5A75" w:rsidTr="00F65CF0">
        <w:trPr>
          <w:trHeight w:val="354"/>
          <w:jc w:val="center"/>
        </w:trPr>
        <w:tc>
          <w:tcPr>
            <w:tcW w:w="988" w:type="dxa"/>
          </w:tcPr>
          <w:p w:rsidR="0020041C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3.1</w:t>
            </w:r>
          </w:p>
        </w:tc>
        <w:tc>
          <w:tcPr>
            <w:tcW w:w="3260" w:type="dxa"/>
          </w:tcPr>
          <w:p w:rsidR="0020041C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Chocolate 70% derretido</w:t>
            </w:r>
          </w:p>
        </w:tc>
        <w:tc>
          <w:tcPr>
            <w:tcW w:w="3260" w:type="dxa"/>
          </w:tcPr>
          <w:p w:rsidR="0020041C" w:rsidRDefault="0020041C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3,000 g</w:t>
            </w:r>
          </w:p>
        </w:tc>
      </w:tr>
    </w:tbl>
    <w:p w:rsidR="005B19F5" w:rsidRDefault="005B19F5" w:rsidP="0020041C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5B19F5" w:rsidRDefault="005B19F5" w:rsidP="0020041C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20041C" w:rsidRPr="007A5A75" w:rsidRDefault="0020041C" w:rsidP="0020041C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 xml:space="preserve">Modo de </w:t>
      </w: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20041C" w:rsidRPr="007A5A75" w:rsidRDefault="0020041C" w:rsidP="0020041C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20041C" w:rsidRPr="007A5A75" w:rsidRDefault="0064412C" w:rsidP="0020041C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Pesar fase 1 e e</w:t>
      </w:r>
      <w:r w:rsidR="0020041C" w:rsidRPr="007A5A75">
        <w:rPr>
          <w:rFonts w:ascii="Swis721 Th BT" w:hAnsi="Swis721 Th BT" w:cstheme="minorHAnsi"/>
          <w:sz w:val="24"/>
          <w:szCs w:val="24"/>
        </w:rPr>
        <w:t xml:space="preserve">m um recipiente </w:t>
      </w:r>
      <w:r w:rsidR="0020041C">
        <w:rPr>
          <w:rFonts w:ascii="Swis721 Th BT" w:hAnsi="Swis721 Th BT" w:cstheme="minorHAnsi"/>
          <w:sz w:val="24"/>
          <w:szCs w:val="24"/>
        </w:rPr>
        <w:t>com capacidade adequada aquecer a água até 90ºC;</w:t>
      </w:r>
    </w:p>
    <w:p w:rsidR="0020041C" w:rsidRDefault="0020041C" w:rsidP="0020041C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 xml:space="preserve">Adicionar a fase 2 na </w:t>
      </w:r>
      <w:r w:rsidR="0064412C">
        <w:rPr>
          <w:rFonts w:ascii="Swis721 Th BT" w:hAnsi="Swis721 Th BT" w:cstheme="minorHAnsi"/>
          <w:sz w:val="24"/>
          <w:szCs w:val="24"/>
        </w:rPr>
        <w:t>fase 1</w:t>
      </w:r>
      <w:r>
        <w:rPr>
          <w:rFonts w:ascii="Swis721 Th BT" w:hAnsi="Swis721 Th BT" w:cstheme="minorHAnsi"/>
          <w:sz w:val="24"/>
          <w:szCs w:val="24"/>
        </w:rPr>
        <w:t xml:space="preserve"> e homogeneizar manualmente;</w:t>
      </w:r>
    </w:p>
    <w:p w:rsidR="0020041C" w:rsidRDefault="0020041C" w:rsidP="0020041C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Em seguida, adicionar a fase 3 e homogeneizar manualmente;</w:t>
      </w:r>
    </w:p>
    <w:p w:rsidR="0020041C" w:rsidRDefault="0020041C" w:rsidP="0020041C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Após, adicionar os ativos e homogeneizar,</w:t>
      </w:r>
      <w:r w:rsidR="0064412C">
        <w:rPr>
          <w:rFonts w:ascii="Swis721 Th BT" w:hAnsi="Swis721 Th BT" w:cstheme="minorHAnsi"/>
          <w:sz w:val="24"/>
          <w:szCs w:val="24"/>
        </w:rPr>
        <w:t xml:space="preserve"> e</w:t>
      </w:r>
      <w:r>
        <w:rPr>
          <w:rFonts w:ascii="Swis721 Th BT" w:hAnsi="Swis721 Th BT" w:cstheme="minorHAnsi"/>
          <w:sz w:val="24"/>
          <w:szCs w:val="24"/>
        </w:rPr>
        <w:t xml:space="preserve"> acrescentar a fase 3.1 como explicado no formulário da preparaç</w:t>
      </w:r>
      <w:r w:rsidR="002B6E67">
        <w:rPr>
          <w:rFonts w:ascii="Swis721 Th BT" w:hAnsi="Swis721 Th BT" w:cstheme="minorHAnsi"/>
          <w:sz w:val="24"/>
          <w:szCs w:val="24"/>
        </w:rPr>
        <w:t>ão da trufa;</w:t>
      </w:r>
    </w:p>
    <w:p w:rsidR="002B6E67" w:rsidRPr="007A5A75" w:rsidRDefault="002B6E67" w:rsidP="0020041C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Reservar.</w:t>
      </w:r>
    </w:p>
    <w:p w:rsidR="0020041C" w:rsidRDefault="0020041C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5B19F5" w:rsidRDefault="005B19F5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2B6C91" w:rsidRDefault="002B6C91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 w:rsidRPr="002B6C91"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Passo </w:t>
      </w:r>
      <w:r w:rsidR="0020041C">
        <w:rPr>
          <w:rFonts w:ascii="Swis721 Th BT" w:eastAsia="MS Mincho" w:hAnsi="Swis721 Th BT" w:cstheme="minorBidi"/>
          <w:b/>
          <w:color w:val="0082B2"/>
          <w:sz w:val="40"/>
          <w:szCs w:val="40"/>
        </w:rPr>
        <w:t>3</w:t>
      </w:r>
      <w:r w:rsidRPr="002B6C91">
        <w:rPr>
          <w:rFonts w:ascii="Swis721 Th BT" w:eastAsia="MS Mincho" w:hAnsi="Swis721 Th BT" w:cstheme="minorBidi"/>
          <w:b/>
          <w:color w:val="0082B2"/>
          <w:sz w:val="40"/>
          <w:szCs w:val="40"/>
        </w:rPr>
        <w:t>:</w:t>
      </w:r>
      <w:r w:rsidR="002B6E67"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 Adição dos Ativos</w:t>
      </w:r>
    </w:p>
    <w:p w:rsidR="002B6C91" w:rsidRPr="00D30CA2" w:rsidRDefault="002B6C91" w:rsidP="002B6C91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23"/>
          <w:szCs w:val="23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2B6C91" w:rsidRPr="007A5A75" w:rsidTr="00F65CF0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2B6C91" w:rsidRPr="007A5A75" w:rsidTr="00F65CF0">
        <w:trPr>
          <w:trHeight w:val="280"/>
          <w:jc w:val="center"/>
        </w:trPr>
        <w:tc>
          <w:tcPr>
            <w:tcW w:w="988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2B6C91" w:rsidRPr="0013385E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Spirulina</w:t>
            </w:r>
            <w:proofErr w:type="spellEnd"/>
          </w:p>
        </w:tc>
        <w:tc>
          <w:tcPr>
            <w:tcW w:w="3260" w:type="dxa"/>
          </w:tcPr>
          <w:p w:rsidR="002B6C91" w:rsidRPr="0013385E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0,500 g</w:t>
            </w:r>
          </w:p>
        </w:tc>
      </w:tr>
      <w:tr w:rsidR="002B6C91" w:rsidRPr="007A5A75" w:rsidTr="00F65CF0">
        <w:trPr>
          <w:trHeight w:val="280"/>
          <w:jc w:val="center"/>
        </w:trPr>
        <w:tc>
          <w:tcPr>
            <w:tcW w:w="988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sz w:val="24"/>
                <w:szCs w:val="24"/>
              </w:rPr>
              <w:t>Epicor</w:t>
            </w:r>
            <w:proofErr w:type="spellEnd"/>
          </w:p>
        </w:tc>
        <w:tc>
          <w:tcPr>
            <w:tcW w:w="3260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0,500 g</w:t>
            </w:r>
          </w:p>
        </w:tc>
      </w:tr>
      <w:tr w:rsidR="002B6C91" w:rsidRPr="007A5A75" w:rsidTr="00F65CF0">
        <w:trPr>
          <w:trHeight w:val="354"/>
          <w:jc w:val="center"/>
        </w:trPr>
        <w:tc>
          <w:tcPr>
            <w:tcW w:w="988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2B6C91" w:rsidRPr="00AC4D72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Base Recheio Chocolate</w:t>
            </w:r>
          </w:p>
        </w:tc>
        <w:tc>
          <w:tcPr>
            <w:tcW w:w="3260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4,000 g</w:t>
            </w:r>
          </w:p>
        </w:tc>
      </w:tr>
      <w:tr w:rsidR="002B6C91" w:rsidRPr="007A5A75" w:rsidTr="00F65CF0">
        <w:trPr>
          <w:trHeight w:val="280"/>
          <w:jc w:val="center"/>
        </w:trPr>
        <w:tc>
          <w:tcPr>
            <w:tcW w:w="988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2.1</w:t>
            </w:r>
          </w:p>
        </w:tc>
        <w:tc>
          <w:tcPr>
            <w:tcW w:w="3260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Chocolate 70% Derretido</w:t>
            </w:r>
          </w:p>
        </w:tc>
        <w:tc>
          <w:tcPr>
            <w:tcW w:w="3260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3,000 g</w:t>
            </w:r>
          </w:p>
        </w:tc>
      </w:tr>
      <w:tr w:rsidR="002B6C91" w:rsidRPr="007A5A75" w:rsidTr="00F65CF0">
        <w:trPr>
          <w:trHeight w:val="280"/>
          <w:jc w:val="center"/>
        </w:trPr>
        <w:tc>
          <w:tcPr>
            <w:tcW w:w="988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Casquinha para Trufa</w:t>
            </w:r>
          </w:p>
        </w:tc>
        <w:tc>
          <w:tcPr>
            <w:tcW w:w="3260" w:type="dxa"/>
          </w:tcPr>
          <w:p w:rsidR="002B6C91" w:rsidRPr="007A5A75" w:rsidRDefault="002B6C91" w:rsidP="00F65CF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gram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qsp</w:t>
            </w:r>
            <w:proofErr w:type="gramEnd"/>
          </w:p>
        </w:tc>
      </w:tr>
    </w:tbl>
    <w:p w:rsidR="002B6C91" w:rsidRDefault="002B6C91" w:rsidP="002B6C91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2B6C91" w:rsidRDefault="002B6C91" w:rsidP="002B6C91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2B6C91" w:rsidRPr="007A5A75" w:rsidRDefault="002B6C91" w:rsidP="002B6C91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 xml:space="preserve">Modo de </w:t>
      </w: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2B6C91" w:rsidRPr="007A5A75" w:rsidRDefault="002B6C91" w:rsidP="002B6C91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2B6C91" w:rsidRPr="007A5A75" w:rsidRDefault="002B6C91" w:rsidP="002B6C91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>
        <w:rPr>
          <w:rFonts w:ascii="Swis721 Th BT" w:hAnsi="Swis721 Th BT" w:cstheme="minorHAnsi"/>
          <w:sz w:val="24"/>
          <w:szCs w:val="24"/>
        </w:rPr>
        <w:t>com capacidade adequada pesar a fase 1;</w:t>
      </w:r>
    </w:p>
    <w:p w:rsidR="002B6C91" w:rsidRDefault="00B85F35" w:rsidP="002B6C91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Pesar a fase 2 e fase 2.1 separadamente</w:t>
      </w:r>
      <w:r w:rsidR="002B6C91">
        <w:rPr>
          <w:rFonts w:ascii="Swis721 Th BT" w:hAnsi="Swis721 Th BT" w:cstheme="minorHAnsi"/>
          <w:sz w:val="24"/>
          <w:szCs w:val="24"/>
        </w:rPr>
        <w:t>;</w:t>
      </w:r>
    </w:p>
    <w:p w:rsidR="002B6C91" w:rsidRDefault="00B85F35" w:rsidP="002B6C91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Adicionar fase 1 na fase 2 e homogeneizar</w:t>
      </w:r>
      <w:r w:rsidR="002B6C91">
        <w:rPr>
          <w:rFonts w:ascii="Swis721 Th BT" w:hAnsi="Swis721 Th BT" w:cstheme="minorHAnsi"/>
          <w:sz w:val="24"/>
          <w:szCs w:val="24"/>
        </w:rPr>
        <w:t>;</w:t>
      </w:r>
    </w:p>
    <w:p w:rsidR="002B6C91" w:rsidRDefault="00B85F35" w:rsidP="002B6C91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Adicionar fase 2.1 e homogeneizar;</w:t>
      </w:r>
    </w:p>
    <w:p w:rsidR="00B85F35" w:rsidRDefault="00B85F35" w:rsidP="00B85F35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Despejar o conteúdo no molde de trufa já com a casquinha e cobrir com o chocolate derretido;</w:t>
      </w:r>
    </w:p>
    <w:p w:rsidR="00B85F35" w:rsidRDefault="00B85F35" w:rsidP="00B85F35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Levar na geladeira até atingir a consistência de trufa;</w:t>
      </w:r>
    </w:p>
    <w:p w:rsidR="00B85F35" w:rsidRPr="00653DDA" w:rsidRDefault="00B85F35" w:rsidP="00B85F35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Desenformar e embalar.</w:t>
      </w:r>
    </w:p>
    <w:p w:rsidR="002B6C91" w:rsidRPr="007A5A75" w:rsidRDefault="002B6C91" w:rsidP="002B6C91">
      <w:pPr>
        <w:pStyle w:val="PargrafodaLista"/>
        <w:snapToGrid w:val="0"/>
        <w:spacing w:before="10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 xml:space="preserve"> </w:t>
      </w:r>
    </w:p>
    <w:p w:rsidR="00DF4C83" w:rsidRPr="00C0585A" w:rsidRDefault="00DF4C83" w:rsidP="00DF4C83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  <w:r w:rsidRPr="00C0585A">
        <w:rPr>
          <w:rFonts w:ascii="Swis721 Th BT" w:hAnsi="Swis721 Th BT" w:cstheme="minorHAnsi"/>
          <w:b/>
          <w:sz w:val="24"/>
          <w:szCs w:val="24"/>
        </w:rPr>
        <w:t xml:space="preserve">OBS: </w:t>
      </w:r>
      <w:r>
        <w:rPr>
          <w:rFonts w:ascii="Swis721 Th BT" w:hAnsi="Swis721 Th BT" w:cstheme="minorHAnsi"/>
          <w:sz w:val="24"/>
          <w:szCs w:val="24"/>
        </w:rPr>
        <w:t>A fase 2.1 pode ser retirada do chocolate derretido utilizado para a casquinha.</w:t>
      </w:r>
    </w:p>
    <w:p w:rsidR="00872AD8" w:rsidRDefault="00872AD8" w:rsidP="00872AD8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64412C" w:rsidRDefault="0064412C" w:rsidP="00872AD8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64412C" w:rsidRDefault="0064412C" w:rsidP="00872AD8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64412C" w:rsidRDefault="0064412C" w:rsidP="00872AD8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64412C" w:rsidRDefault="0064412C" w:rsidP="00872AD8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657BC5" w:rsidRPr="00A95014" w:rsidRDefault="00977C05" w:rsidP="004F234B">
      <w:pPr>
        <w:snapToGrid w:val="0"/>
        <w:spacing w:before="100" w:after="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</w:t>
      </w:r>
      <w:r w:rsidR="003806BA">
        <w:rPr>
          <w:rFonts w:ascii="Swis721 Th BT" w:hAnsi="Swis721 Th BT"/>
          <w:color w:val="FF8501"/>
          <w:sz w:val="60"/>
        </w:rPr>
        <w:t>rescrever</w:t>
      </w:r>
    </w:p>
    <w:p w:rsidR="006B6824" w:rsidRDefault="00DE6BB1" w:rsidP="004F234B">
      <w:pPr>
        <w:spacing w:after="0"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Trufa para TPM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9B5FEB" w:rsidRPr="00C87A84" w:rsidRDefault="00DE6BB1" w:rsidP="00BB41E2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Trufa para TPM</w:t>
            </w:r>
            <w:r w:rsidR="004C36B3">
              <w:rPr>
                <w:b/>
                <w:color w:val="FFFFFF" w:themeColor="background1"/>
                <w:sz w:val="22"/>
              </w:rPr>
              <w:t xml:space="preserve"> 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DE6BB1" w:rsidP="00DE6BB1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Teanina.........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........................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0,100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DE6BB1" w:rsidP="00DE6BB1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5-HTP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0,070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DE6BB1" w:rsidP="00DE6BB1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Magnésio Quelato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</w:t>
            </w:r>
            <w:r w:rsidR="00F076E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0,200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DE6BB1" w:rsidP="00DE6BB1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Vitamina B6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0,050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9B5FEB" w:rsidRPr="00977C05" w:rsidRDefault="002C1173" w:rsidP="001C7B7E">
            <w:pPr>
              <w:pStyle w:val="Corpo"/>
            </w:pPr>
            <w:r>
              <w:t>Recheio 1</w:t>
            </w:r>
            <w:r w:rsidR="00DE6BB1">
              <w:t>............................</w:t>
            </w:r>
            <w:r>
              <w:t>.</w:t>
            </w:r>
            <w:r w:rsidR="00DE6BB1">
              <w:t>............................... qsp</w:t>
            </w:r>
            <w:r w:rsidR="009B5FEB" w:rsidRPr="00977C05">
              <w:t xml:space="preserve"> </w:t>
            </w:r>
          </w:p>
        </w:tc>
      </w:tr>
    </w:tbl>
    <w:p w:rsidR="00AA2041" w:rsidRPr="00DE6BB1" w:rsidRDefault="001C7B7E" w:rsidP="00A9418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Administrar </w:t>
      </w:r>
      <w:r w:rsidR="00DE6BB1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uma trufa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ao dia ou conforme orientação médica</w:t>
      </w:r>
      <w:r w:rsidR="00A9418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A94182" w:rsidRPr="00A94182" w:rsidRDefault="00A94182" w:rsidP="00A94182">
      <w:pPr>
        <w:spacing w:after="0" w:line="360" w:lineRule="auto"/>
        <w:rPr>
          <w:rFonts w:ascii="Swis721 Th BT" w:eastAsia="MS Mincho" w:hAnsi="Swis721 Th BT"/>
          <w:b/>
          <w:color w:val="0082B2"/>
          <w:sz w:val="23"/>
          <w:szCs w:val="23"/>
          <w:lang w:eastAsia="en-US"/>
        </w:rPr>
      </w:pPr>
    </w:p>
    <w:p w:rsidR="001C7B7E" w:rsidRDefault="00DE6BB1" w:rsidP="00DE6BB1">
      <w:pPr>
        <w:spacing w:line="24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Trufa Imunológica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1C7B7E" w:rsidRPr="009537E7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1C7B7E" w:rsidRPr="00C87A84" w:rsidRDefault="00DE6BB1" w:rsidP="001C7B7E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Trufa Imunológica</w:t>
            </w:r>
          </w:p>
        </w:tc>
      </w:tr>
      <w:tr w:rsidR="001C7B7E" w:rsidRPr="009B5FEB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1C7B7E" w:rsidRPr="00977C05" w:rsidRDefault="00DE6BB1" w:rsidP="00DE6BB1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Spirulina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1C7B7E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1C7B7E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.................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0,500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DE6BB1" w:rsidRPr="009B5FEB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DE6BB1" w:rsidRDefault="00DE6BB1" w:rsidP="00DE6BB1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Epicor..................</w:t>
            </w:r>
            <w:r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 0,500 g</w:t>
            </w:r>
          </w:p>
        </w:tc>
      </w:tr>
      <w:tr w:rsidR="001C7B7E" w:rsidRPr="009537E7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1C7B7E" w:rsidRPr="00977C05" w:rsidRDefault="002C1173" w:rsidP="00A94182">
            <w:pPr>
              <w:pStyle w:val="Corpo"/>
            </w:pPr>
            <w:r>
              <w:t>Recheio 2</w:t>
            </w:r>
            <w:r w:rsidR="00DE6BB1">
              <w:t>...............</w:t>
            </w:r>
            <w:r>
              <w:t>.</w:t>
            </w:r>
            <w:r w:rsidR="00DE6BB1">
              <w:t>............................................ qsp</w:t>
            </w:r>
          </w:p>
        </w:tc>
      </w:tr>
    </w:tbl>
    <w:p w:rsidR="00A94182" w:rsidRPr="00DE6BB1" w:rsidRDefault="00DE6BB1" w:rsidP="00A9418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Administrar uma trufa </w:t>
      </w:r>
      <w:r w:rsidR="00A9418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ao dia ou conforme orientação médica.</w:t>
      </w:r>
    </w:p>
    <w:p w:rsidR="0084660B" w:rsidRDefault="0084660B" w:rsidP="008B47C4">
      <w:pPr>
        <w:spacing w:after="0" w:line="240" w:lineRule="auto"/>
        <w:jc w:val="both"/>
        <w:rPr>
          <w:rFonts w:cstheme="minorHAnsi"/>
          <w:color w:val="000000"/>
          <w:sz w:val="24"/>
          <w:szCs w:val="24"/>
        </w:rPr>
      </w:pPr>
    </w:p>
    <w:p w:rsidR="00DE6BB1" w:rsidRDefault="00DE6BB1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DE6BB1" w:rsidRDefault="00DE6BB1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DE6BB1" w:rsidRDefault="00DE6BB1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DE6BB1" w:rsidRDefault="00DE6BB1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0403D9" w:rsidRPr="0050356F" w:rsidRDefault="000403D9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  <w:r w:rsidRPr="0050356F">
        <w:rPr>
          <w:rFonts w:ascii="Swis721 Th BT" w:hAnsi="Swis721 Th BT"/>
          <w:color w:val="FF8501"/>
          <w:sz w:val="60"/>
          <w:szCs w:val="60"/>
        </w:rPr>
        <w:t>Referência</w:t>
      </w:r>
    </w:p>
    <w:p w:rsidR="000403D9" w:rsidRPr="000403D9" w:rsidRDefault="000403D9" w:rsidP="000403D9">
      <w:pPr>
        <w:spacing w:after="0"/>
        <w:rPr>
          <w:rFonts w:ascii="Swis721 Th BT" w:hAnsi="Swis721 Th BT"/>
          <w:b/>
          <w:color w:val="FF8501"/>
          <w:sz w:val="23"/>
          <w:szCs w:val="23"/>
        </w:rPr>
      </w:pPr>
    </w:p>
    <w:p w:rsidR="000403D9" w:rsidRPr="004B1B55" w:rsidRDefault="000403D9" w:rsidP="005B19F5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4B1B55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4B1B55">
        <w:rPr>
          <w:rFonts w:ascii="Swis721 Th BT" w:hAnsi="Swis721 Th BT" w:cstheme="minorHAnsi"/>
          <w:b/>
          <w:bCs/>
          <w:color w:val="000000"/>
          <w:sz w:val="23"/>
          <w:szCs w:val="23"/>
        </w:rPr>
        <w:t>Guia Prático da Farmácia Magistral.</w:t>
      </w:r>
      <w:r w:rsidRPr="004B1B55">
        <w:rPr>
          <w:rFonts w:ascii="Swis721 Th BT" w:hAnsi="Swis721 Th BT" w:cstheme="minorHAnsi"/>
          <w:color w:val="000000"/>
          <w:sz w:val="23"/>
          <w:szCs w:val="23"/>
        </w:rPr>
        <w:t> 2º Edição, Juiz de Fora:2002</w:t>
      </w:r>
    </w:p>
    <w:p w:rsidR="000403D9" w:rsidRPr="004B1B55" w:rsidRDefault="000403D9" w:rsidP="005B19F5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4B1B55">
        <w:rPr>
          <w:rFonts w:ascii="Swis721 Th BT" w:hAnsi="Swis721 Th BT" w:cstheme="minorHAnsi"/>
          <w:color w:val="000000"/>
          <w:sz w:val="23"/>
          <w:szCs w:val="23"/>
        </w:rPr>
        <w:t>Batistuzzo</w:t>
      </w:r>
      <w:proofErr w:type="spellEnd"/>
      <w:r w:rsidRPr="004B1B55">
        <w:rPr>
          <w:rFonts w:ascii="Swis721 Th BT" w:hAnsi="Swis721 Th BT" w:cstheme="minorHAnsi"/>
          <w:color w:val="000000"/>
          <w:sz w:val="23"/>
          <w:szCs w:val="23"/>
        </w:rPr>
        <w:t>, J. A. O. </w:t>
      </w:r>
      <w:r w:rsidRPr="004B1B55">
        <w:rPr>
          <w:rFonts w:ascii="Swis721 Th BT" w:hAnsi="Swis721 Th BT" w:cstheme="minorHAnsi"/>
          <w:b/>
          <w:bCs/>
          <w:color w:val="000000"/>
          <w:sz w:val="23"/>
          <w:szCs w:val="23"/>
        </w:rPr>
        <w:t>Formulário Médico Farmacêutico.</w:t>
      </w:r>
      <w:r w:rsidRPr="004B1B55">
        <w:rPr>
          <w:rFonts w:ascii="Swis721 Th BT" w:hAnsi="Swis721 Th BT" w:cstheme="minorHAnsi"/>
          <w:color w:val="000000"/>
          <w:sz w:val="23"/>
          <w:szCs w:val="23"/>
        </w:rPr>
        <w:t xml:space="preserve"> 2º Edição, </w:t>
      </w:r>
      <w:proofErr w:type="spellStart"/>
      <w:proofErr w:type="gramStart"/>
      <w:r w:rsidRPr="004B1B55">
        <w:rPr>
          <w:rFonts w:ascii="Swis721 Th BT" w:hAnsi="Swis721 Th BT" w:cstheme="minorHAnsi"/>
          <w:color w:val="000000"/>
          <w:sz w:val="23"/>
          <w:szCs w:val="23"/>
        </w:rPr>
        <w:t>Tecnopress:São</w:t>
      </w:r>
      <w:proofErr w:type="spellEnd"/>
      <w:proofErr w:type="gramEnd"/>
      <w:r w:rsidRPr="004B1B55">
        <w:rPr>
          <w:rFonts w:ascii="Swis721 Th BT" w:hAnsi="Swis721 Th BT" w:cstheme="minorHAnsi"/>
          <w:color w:val="000000"/>
          <w:sz w:val="23"/>
          <w:szCs w:val="23"/>
        </w:rPr>
        <w:t xml:space="preserve"> Paulo, 2002  </w:t>
      </w:r>
      <w:r w:rsidRPr="004B1B55">
        <w:rPr>
          <w:rFonts w:ascii="Swis721 Th BT" w:hAnsi="Swis721 Th BT" w:cstheme="minorHAnsi"/>
          <w:b/>
          <w:bCs/>
          <w:color w:val="000000"/>
          <w:sz w:val="23"/>
          <w:szCs w:val="23"/>
        </w:rPr>
        <w:t> </w:t>
      </w:r>
    </w:p>
    <w:p w:rsidR="000403D9" w:rsidRPr="004B1B55" w:rsidRDefault="000403D9" w:rsidP="005B19F5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4B1B55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4B1B55">
        <w:rPr>
          <w:rFonts w:ascii="Swis721 Th BT" w:hAnsi="Swis721 Th BT" w:cstheme="minorHAnsi"/>
          <w:b/>
          <w:bCs/>
          <w:color w:val="000000"/>
          <w:sz w:val="23"/>
          <w:szCs w:val="23"/>
        </w:rPr>
        <w:t>Preparações Orais Líquidas</w:t>
      </w:r>
      <w:r w:rsidRPr="004B1B55">
        <w:rPr>
          <w:rFonts w:ascii="Swis721 Th BT" w:hAnsi="Swis721 Th BT" w:cstheme="minorHAnsi"/>
          <w:color w:val="000000"/>
          <w:sz w:val="23"/>
          <w:szCs w:val="23"/>
        </w:rPr>
        <w:t xml:space="preserve">. Ed. </w:t>
      </w:r>
      <w:proofErr w:type="spellStart"/>
      <w:r w:rsidRPr="004B1B55">
        <w:rPr>
          <w:rFonts w:ascii="Swis721 Th BT" w:hAnsi="Swis721 Th BT" w:cstheme="minorHAnsi"/>
          <w:color w:val="000000"/>
          <w:sz w:val="23"/>
          <w:szCs w:val="23"/>
        </w:rPr>
        <w:t>Fharmabooks</w:t>
      </w:r>
      <w:proofErr w:type="spellEnd"/>
      <w:r w:rsidRPr="004B1B55">
        <w:rPr>
          <w:rFonts w:ascii="Swis721 Th BT" w:hAnsi="Swis721 Th BT" w:cstheme="minorHAnsi"/>
          <w:color w:val="000000"/>
          <w:sz w:val="23"/>
          <w:szCs w:val="23"/>
        </w:rPr>
        <w:t>, São Paulo, 2005</w:t>
      </w:r>
    </w:p>
    <w:p w:rsidR="000403D9" w:rsidRPr="004B1B55" w:rsidRDefault="000403D9" w:rsidP="005B19F5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4B1B55">
        <w:rPr>
          <w:rFonts w:ascii="Swis721 Th BT" w:hAnsi="Swis721 Th BT" w:cstheme="minorHAnsi"/>
          <w:sz w:val="23"/>
          <w:szCs w:val="23"/>
        </w:rPr>
        <w:t>Rowe</w:t>
      </w:r>
      <w:proofErr w:type="spellEnd"/>
      <w:r w:rsidRPr="004B1B55">
        <w:rPr>
          <w:rFonts w:ascii="Swis721 Th BT" w:hAnsi="Swis721 Th BT" w:cstheme="minorHAnsi"/>
          <w:sz w:val="23"/>
          <w:szCs w:val="23"/>
        </w:rPr>
        <w:t xml:space="preserve">, R.; et al. </w:t>
      </w:r>
      <w:r w:rsidRPr="004B1B55">
        <w:rPr>
          <w:rFonts w:ascii="Swis721 Th BT" w:hAnsi="Swis721 Th BT" w:cstheme="minorHAnsi"/>
          <w:b/>
          <w:bCs/>
          <w:sz w:val="23"/>
          <w:szCs w:val="23"/>
          <w:lang w:val="en-US"/>
        </w:rPr>
        <w:t>Handbook of Pharmaceutical Excipients.</w:t>
      </w:r>
      <w:r w:rsidRPr="004B1B55">
        <w:rPr>
          <w:rFonts w:ascii="Swis721 Th BT" w:hAnsi="Swis721 Th BT" w:cstheme="minorHAnsi"/>
          <w:sz w:val="23"/>
          <w:szCs w:val="23"/>
          <w:lang w:val="en-US"/>
        </w:rPr>
        <w:t xml:space="preserve"> 5ª ed. </w:t>
      </w:r>
      <w:r w:rsidRPr="004B1B55">
        <w:rPr>
          <w:rFonts w:ascii="Swis721 Th BT" w:hAnsi="Swis721 Th BT" w:cstheme="minorHAnsi"/>
          <w:sz w:val="23"/>
          <w:szCs w:val="23"/>
        </w:rPr>
        <w:t xml:space="preserve">Editora </w:t>
      </w:r>
      <w:proofErr w:type="spellStart"/>
      <w:r w:rsidRPr="004B1B55">
        <w:rPr>
          <w:rFonts w:ascii="Swis721 Th BT" w:hAnsi="Swis721 Th BT" w:cstheme="minorHAnsi"/>
          <w:sz w:val="23"/>
          <w:szCs w:val="23"/>
        </w:rPr>
        <w:t>Pharmaceutical</w:t>
      </w:r>
      <w:proofErr w:type="spellEnd"/>
      <w:r w:rsidRPr="004B1B55">
        <w:rPr>
          <w:rFonts w:ascii="Swis721 Th BT" w:hAnsi="Swis721 Th BT" w:cstheme="minorHAnsi"/>
          <w:sz w:val="23"/>
          <w:szCs w:val="23"/>
        </w:rPr>
        <w:t xml:space="preserve"> Press.</w:t>
      </w:r>
    </w:p>
    <w:p w:rsidR="0076523F" w:rsidRPr="004B1B55" w:rsidRDefault="000403D9" w:rsidP="005B19F5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PRISTA, L. N.; ALVES, C. A.; MORGADO, R.</w:t>
      </w:r>
      <w:r w:rsidRPr="004B1B55">
        <w:rPr>
          <w:rStyle w:val="apple-converted-space"/>
          <w:rFonts w:ascii="Swis721 Th BT" w:hAnsi="Swis721 Th BT" w:cstheme="minorHAnsi"/>
          <w:color w:val="333333"/>
          <w:sz w:val="23"/>
          <w:szCs w:val="23"/>
        </w:rPr>
        <w:t> </w:t>
      </w:r>
      <w:r w:rsidRPr="004B1B55">
        <w:rPr>
          <w:rStyle w:val="Forte"/>
          <w:rFonts w:ascii="Swis721 Th BT" w:hAnsi="Swis721 Th BT" w:cstheme="minorHAnsi"/>
          <w:color w:val="333333"/>
          <w:sz w:val="23"/>
          <w:szCs w:val="23"/>
        </w:rPr>
        <w:t xml:space="preserve">Técnica farmacêutica e farmácia </w:t>
      </w:r>
      <w:proofErr w:type="gramStart"/>
      <w:r w:rsidRPr="004B1B55">
        <w:rPr>
          <w:rStyle w:val="Forte"/>
          <w:rFonts w:ascii="Swis721 Th BT" w:hAnsi="Swis721 Th BT" w:cstheme="minorHAnsi"/>
          <w:color w:val="333333"/>
          <w:sz w:val="23"/>
          <w:szCs w:val="23"/>
        </w:rPr>
        <w:t>galênica</w:t>
      </w:r>
      <w:r w:rsidRPr="004B1B55">
        <w:rPr>
          <w:rStyle w:val="apple-converted-space"/>
          <w:rFonts w:ascii="Swis721 Th BT" w:hAnsi="Swis721 Th BT" w:cstheme="minorHAnsi"/>
          <w:b/>
          <w:bCs/>
          <w:color w:val="333333"/>
          <w:sz w:val="23"/>
          <w:szCs w:val="23"/>
        </w:rPr>
        <w:t> </w:t>
      </w:r>
      <w:r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  <w:proofErr w:type="gramEnd"/>
      <w:r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 4.ed. Lisboa: Fundação </w:t>
      </w:r>
      <w:proofErr w:type="spellStart"/>
      <w:r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Calouste-Gulbenkian</w:t>
      </w:r>
      <w:proofErr w:type="spellEnd"/>
      <w:r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</w:p>
    <w:p w:rsidR="00CE119D" w:rsidRPr="004B1B55" w:rsidRDefault="00CE119D" w:rsidP="005B19F5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r w:rsidR="004B1B55"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Galena</w:t>
      </w:r>
    </w:p>
    <w:p w:rsidR="00CE119D" w:rsidRPr="004B1B55" w:rsidRDefault="00CE119D" w:rsidP="005B19F5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Material do Fornecedor: Infinity Pharma</w:t>
      </w:r>
    </w:p>
    <w:p w:rsidR="00CE119D" w:rsidRPr="004B1B55" w:rsidRDefault="00CE119D" w:rsidP="005B19F5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 w:rsidR="004B1B55"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Purifarma</w:t>
      </w:r>
      <w:proofErr w:type="spellEnd"/>
    </w:p>
    <w:p w:rsidR="00CE119D" w:rsidRPr="00CE119D" w:rsidRDefault="00CE119D" w:rsidP="005B19F5">
      <w:pPr>
        <w:spacing w:after="0" w:line="36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  <w:r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 w:rsidR="004B1B55" w:rsidRPr="004B1B55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Florien</w:t>
      </w:r>
      <w:proofErr w:type="spellEnd"/>
    </w:p>
    <w:p w:rsidR="00CE119D" w:rsidRP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CE119D" w:rsidRP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E761DC" w:rsidRDefault="00E761DC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B47C4" w:rsidRPr="00473437" w:rsidRDefault="00DE4DDB" w:rsidP="004B1B55">
      <w:pPr>
        <w:spacing w:after="0"/>
        <w:jc w:val="both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color w:val="FF8501"/>
          <w:sz w:val="60"/>
          <w:szCs w:val="60"/>
        </w:rPr>
        <w:t>Índice de F</w:t>
      </w:r>
      <w:r w:rsidR="00473437" w:rsidRPr="00473437">
        <w:rPr>
          <w:rFonts w:ascii="Swis721 Th BT" w:hAnsi="Swis721 Th BT"/>
          <w:color w:val="FF8501"/>
          <w:sz w:val="60"/>
          <w:szCs w:val="60"/>
        </w:rPr>
        <w:t xml:space="preserve">ornecedores </w:t>
      </w:r>
    </w:p>
    <w:p w:rsidR="00473437" w:rsidRPr="00CE119D" w:rsidRDefault="00473437" w:rsidP="0084660B">
      <w:pPr>
        <w:rPr>
          <w:lang w:eastAsia="ja-JP"/>
        </w:rPr>
      </w:pP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473437" w:rsidRPr="007A5A75" w:rsidTr="00AE09A8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Teanina</w:t>
            </w:r>
          </w:p>
        </w:tc>
        <w:tc>
          <w:tcPr>
            <w:tcW w:w="3133" w:type="dxa"/>
          </w:tcPr>
          <w:p w:rsidR="00E23AB4" w:rsidRPr="006A4070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Purifarma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5-HTP</w:t>
            </w:r>
          </w:p>
        </w:tc>
        <w:tc>
          <w:tcPr>
            <w:tcW w:w="3133" w:type="dxa"/>
          </w:tcPr>
          <w:p w:rsidR="00E23AB4" w:rsidRPr="006A4070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Magnésio Quelato</w:t>
            </w:r>
          </w:p>
        </w:tc>
        <w:tc>
          <w:tcPr>
            <w:tcW w:w="3133" w:type="dxa"/>
          </w:tcPr>
          <w:p w:rsidR="00E23AB4" w:rsidRPr="006A4070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Galena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Vitamina B6</w:t>
            </w:r>
          </w:p>
        </w:tc>
        <w:tc>
          <w:tcPr>
            <w:tcW w:w="3133" w:type="dxa"/>
          </w:tcPr>
          <w:p w:rsidR="00E23AB4" w:rsidRPr="006A4070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Galena</w:t>
            </w:r>
          </w:p>
        </w:tc>
      </w:tr>
      <w:tr w:rsidR="00BB6C3E" w:rsidRPr="007A5A75" w:rsidTr="00AE09A8">
        <w:trPr>
          <w:trHeight w:val="280"/>
          <w:jc w:val="center"/>
        </w:trPr>
        <w:tc>
          <w:tcPr>
            <w:tcW w:w="3447" w:type="dxa"/>
          </w:tcPr>
          <w:p w:rsidR="00BB6C3E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Spirulina</w:t>
            </w:r>
            <w:proofErr w:type="spellEnd"/>
          </w:p>
        </w:tc>
        <w:tc>
          <w:tcPr>
            <w:tcW w:w="3133" w:type="dxa"/>
          </w:tcPr>
          <w:p w:rsidR="00BB6C3E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Galena</w:t>
            </w:r>
          </w:p>
        </w:tc>
      </w:tr>
      <w:tr w:rsidR="00BB6C3E" w:rsidRPr="007A5A75" w:rsidTr="00AE09A8">
        <w:trPr>
          <w:trHeight w:val="280"/>
          <w:jc w:val="center"/>
        </w:trPr>
        <w:tc>
          <w:tcPr>
            <w:tcW w:w="3447" w:type="dxa"/>
          </w:tcPr>
          <w:p w:rsidR="00BB6C3E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Epicor</w:t>
            </w:r>
            <w:proofErr w:type="spellEnd"/>
          </w:p>
        </w:tc>
        <w:tc>
          <w:tcPr>
            <w:tcW w:w="3133" w:type="dxa"/>
          </w:tcPr>
          <w:p w:rsidR="00BB6C3E" w:rsidRDefault="00BB6C3E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Infinity</w:t>
            </w:r>
            <w:proofErr w:type="spellEnd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 Pharma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BB6C3E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Amido de Milho</w:t>
            </w:r>
          </w:p>
        </w:tc>
        <w:tc>
          <w:tcPr>
            <w:tcW w:w="3133" w:type="dxa"/>
          </w:tcPr>
          <w:p w:rsidR="00E23AB4" w:rsidRPr="006A4070" w:rsidRDefault="00BB6C3E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Ingredion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BB6C3E" w:rsidRDefault="00BB6C3E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Chocolate 70%</w:t>
            </w:r>
          </w:p>
        </w:tc>
        <w:tc>
          <w:tcPr>
            <w:tcW w:w="3133" w:type="dxa"/>
          </w:tcPr>
          <w:p w:rsidR="00E23AB4" w:rsidRPr="006A4070" w:rsidRDefault="00BB6C3E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Chocolife</w:t>
            </w:r>
            <w:proofErr w:type="spellEnd"/>
          </w:p>
        </w:tc>
      </w:tr>
    </w:tbl>
    <w:p w:rsidR="00473437" w:rsidRPr="0084660B" w:rsidRDefault="00473437" w:rsidP="0084660B">
      <w:pPr>
        <w:rPr>
          <w:lang w:val="en-US" w:eastAsia="ja-JP"/>
        </w:rPr>
      </w:pPr>
    </w:p>
    <w:sectPr w:rsidR="00473437" w:rsidRPr="0084660B" w:rsidSect="00284218">
      <w:headerReference w:type="default" r:id="rId11"/>
      <w:footerReference w:type="default" r:id="rId1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577" w:rsidRDefault="00503577" w:rsidP="00181A54">
      <w:pPr>
        <w:spacing w:after="0" w:line="240" w:lineRule="auto"/>
      </w:pPr>
      <w:r>
        <w:separator/>
      </w:r>
    </w:p>
  </w:endnote>
  <w:end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wis721 Th BT">
    <w:altName w:val="Corbel"/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>
    <w:pPr>
      <w:pStyle w:val="Rodap"/>
    </w:pPr>
  </w:p>
  <w:p w:rsidR="00477002" w:rsidRDefault="00477002" w:rsidP="0076170B">
    <w:pPr>
      <w:pStyle w:val="referencias"/>
      <w:pBdr>
        <w:bottom w:val="single" w:sz="12" w:space="0" w:color="auto"/>
      </w:pBdr>
      <w:ind w:left="-567" w:right="-568"/>
    </w:pPr>
  </w:p>
  <w:p w:rsidR="00477002" w:rsidRPr="008C61D6" w:rsidRDefault="009F3348" w:rsidP="0076170B">
    <w:pPr>
      <w:pStyle w:val="referencias"/>
      <w:ind w:left="-567" w:right="-568"/>
      <w:rPr>
        <w:color w:val="A6A6A6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6752492</wp:posOffset>
              </wp:positionH>
              <wp:positionV relativeFrom="page">
                <wp:posOffset>9505741</wp:posOffset>
              </wp:positionV>
              <wp:extent cx="579539" cy="485140"/>
              <wp:effectExtent l="0" t="0" r="0" b="0"/>
              <wp:wrapNone/>
              <wp:docPr id="17" name="Retângul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539" cy="4851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77002" w:rsidRPr="008C3BFA" w:rsidRDefault="00477002" w:rsidP="0076170B">
                          <w:pPr>
                            <w:jc w:val="center"/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</w:pP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9C4053">
                            <w:rPr>
                              <w:rFonts w:cs="Calibri"/>
                              <w:noProof/>
                              <w:color w:val="A6A6A6"/>
                              <w:sz w:val="32"/>
                              <w:szCs w:val="32"/>
                            </w:rPr>
                            <w:t>3</w: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17" o:spid="_x0000_s1027" style="position:absolute;left:0;text-align:left;margin-left:531.7pt;margin-top:748.5pt;width:45.65pt;height:38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" stroked="f">
              <v:textbox>
                <w:txbxContent>
                  <w:p w:rsidR="00477002" w:rsidRPr="008C3BFA" w:rsidRDefault="00477002" w:rsidP="0076170B">
                    <w:pPr>
                      <w:jc w:val="center"/>
                      <w:rPr>
                        <w:rFonts w:cs="Calibri"/>
                        <w:color w:val="A6A6A6"/>
                        <w:sz w:val="32"/>
                        <w:szCs w:val="32"/>
                      </w:rPr>
                    </w:pP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begin"/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separate"/>
                    </w:r>
                    <w:r w:rsidR="009C4053">
                      <w:rPr>
                        <w:rFonts w:cs="Calibri"/>
                        <w:noProof/>
                        <w:color w:val="A6A6A6"/>
                        <w:sz w:val="32"/>
                        <w:szCs w:val="32"/>
                      </w:rPr>
                      <w:t>3</w: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 w:rsidR="00477002" w:rsidRPr="002B24B9">
      <w:rPr>
        <w:color w:val="A6A6A6"/>
      </w:rPr>
      <w:t xml:space="preserve">Direitos Autorais Protegidos pela Lei 9.610 de 19 de Fevereiro de 1998. Estas informações devem ser analisadas pelo profissional </w:t>
    </w:r>
    <w:proofErr w:type="spellStart"/>
    <w:r w:rsidR="00477002" w:rsidRPr="002B24B9">
      <w:rPr>
        <w:color w:val="A6A6A6"/>
      </w:rPr>
      <w:t>prescritor</w:t>
    </w:r>
    <w:proofErr w:type="spellEnd"/>
    <w:r w:rsidR="00477002" w:rsidRPr="002B24B9">
      <w:rPr>
        <w:color w:val="A6A6A6"/>
      </w:rPr>
      <w:t xml:space="preserve"> antes de adotadas na prática, e são de distribuição e uso exclusivo de médicos, farmacêuticos, dentistas e outros profissionais autorizados a prescrever. É proibida a veiculação para público leigo, por meios eletrônicos, ou de qualquer outro modo que não seja diretamente para profissionais autorizados a prescrever. É proibida a alteração parcial ou total deste material. A Consulfarma não autoriza e não se responsabiliza por qualquer alteração efetuada neste material.</w:t>
    </w:r>
    <w:r w:rsidR="00477002" w:rsidRPr="002B24B9">
      <w:rPr>
        <w:color w:val="A6A6A6"/>
      </w:rPr>
      <w:br/>
      <w:t>www.consulfarma.com. 19 3736.6888.</w:t>
    </w:r>
  </w:p>
  <w:p w:rsidR="00477002" w:rsidRDefault="00477002" w:rsidP="0076170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577" w:rsidRDefault="00503577" w:rsidP="00181A54">
      <w:pPr>
        <w:spacing w:after="0" w:line="240" w:lineRule="auto"/>
      </w:pPr>
      <w:r>
        <w:separator/>
      </w:r>
    </w:p>
  </w:footnote>
  <w:foot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-481832</wp:posOffset>
          </wp:positionH>
          <wp:positionV relativeFrom="topMargin">
            <wp:posOffset>152400</wp:posOffset>
          </wp:positionV>
          <wp:extent cx="1271138" cy="1181100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026" cy="11847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77002" w:rsidRPr="00427B25" w:rsidRDefault="00477002" w:rsidP="00427B2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"/>
      <w:lvlJc w:val="left"/>
      <w:pPr>
        <w:tabs>
          <w:tab w:val="num" w:pos="1622"/>
        </w:tabs>
        <w:ind w:left="1622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9397897"/>
    <w:multiLevelType w:val="hybridMultilevel"/>
    <w:tmpl w:val="15363D8A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2802F1"/>
    <w:multiLevelType w:val="hybridMultilevel"/>
    <w:tmpl w:val="FDA43382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C7291F"/>
    <w:multiLevelType w:val="hybridMultilevel"/>
    <w:tmpl w:val="A6FCAB88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6" w15:restartNumberingAfterBreak="0">
    <w:nsid w:val="25E2104D"/>
    <w:multiLevelType w:val="hybridMultilevel"/>
    <w:tmpl w:val="42DC79B0"/>
    <w:lvl w:ilvl="0" w:tplc="C9880638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3061CA"/>
    <w:multiLevelType w:val="hybridMultilevel"/>
    <w:tmpl w:val="B0F67B1C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C20BAD"/>
    <w:multiLevelType w:val="hybridMultilevel"/>
    <w:tmpl w:val="2BBAF40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327683B"/>
    <w:multiLevelType w:val="hybridMultilevel"/>
    <w:tmpl w:val="A0B23EC6"/>
    <w:lvl w:ilvl="0" w:tplc="C2A0E9E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90C0BCF"/>
    <w:multiLevelType w:val="hybridMultilevel"/>
    <w:tmpl w:val="90044D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74626"/>
    <w:multiLevelType w:val="hybridMultilevel"/>
    <w:tmpl w:val="046E3594"/>
    <w:lvl w:ilvl="0" w:tplc="48BEF856">
      <w:start w:val="1"/>
      <w:numFmt w:val="bullet"/>
      <w:lvlText w:val=""/>
      <w:lvlJc w:val="left"/>
      <w:pPr>
        <w:tabs>
          <w:tab w:val="num" w:pos="444"/>
        </w:tabs>
        <w:ind w:left="444" w:hanging="360"/>
      </w:pPr>
      <w:rPr>
        <w:rFonts w:ascii="Symbol" w:hAnsi="Symbol" w:hint="default"/>
        <w:color w:val="auto"/>
        <w:sz w:val="24"/>
      </w:rPr>
    </w:lvl>
    <w:lvl w:ilvl="1" w:tplc="0416000D">
      <w:start w:val="1"/>
      <w:numFmt w:val="bullet"/>
      <w:lvlText w:val=""/>
      <w:lvlJc w:val="left"/>
      <w:pPr>
        <w:tabs>
          <w:tab w:val="num" w:pos="-1618"/>
        </w:tabs>
        <w:ind w:left="-1618" w:hanging="360"/>
      </w:pPr>
      <w:rPr>
        <w:rFonts w:ascii="Wingdings" w:hAnsi="Wingdings" w:hint="default"/>
        <w:color w:val="auto"/>
        <w:sz w:val="24"/>
      </w:rPr>
    </w:lvl>
    <w:lvl w:ilvl="2" w:tplc="04160005">
      <w:start w:val="1"/>
      <w:numFmt w:val="bullet"/>
      <w:lvlText w:val=""/>
      <w:lvlJc w:val="left"/>
      <w:pPr>
        <w:tabs>
          <w:tab w:val="num" w:pos="-898"/>
        </w:tabs>
        <w:ind w:left="-89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-178"/>
        </w:tabs>
        <w:ind w:left="-17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542"/>
        </w:tabs>
        <w:ind w:left="542" w:hanging="360"/>
      </w:pPr>
      <w:rPr>
        <w:rFonts w:ascii="Courier New" w:hAnsi="Courier New" w:hint="default"/>
      </w:rPr>
    </w:lvl>
    <w:lvl w:ilvl="5" w:tplc="0416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4"/>
      </w:rPr>
    </w:lvl>
    <w:lvl w:ilvl="6" w:tplc="04160001">
      <w:start w:val="1"/>
      <w:numFmt w:val="bullet"/>
      <w:lvlText w:val=""/>
      <w:lvlJc w:val="left"/>
      <w:pPr>
        <w:tabs>
          <w:tab w:val="num" w:pos="1982"/>
        </w:tabs>
        <w:ind w:left="198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2702"/>
        </w:tabs>
        <w:ind w:left="2702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3422"/>
        </w:tabs>
        <w:ind w:left="3422" w:hanging="360"/>
      </w:pPr>
      <w:rPr>
        <w:rFonts w:ascii="Wingdings" w:hAnsi="Wingdings" w:hint="default"/>
      </w:rPr>
    </w:lvl>
  </w:abstractNum>
  <w:abstractNum w:abstractNumId="12" w15:restartNumberingAfterBreak="0">
    <w:nsid w:val="63667D4A"/>
    <w:multiLevelType w:val="hybridMultilevel"/>
    <w:tmpl w:val="82CEB988"/>
    <w:lvl w:ilvl="0" w:tplc="BCA24982">
      <w:numFmt w:val="bullet"/>
      <w:lvlText w:val="•"/>
      <w:lvlJc w:val="left"/>
      <w:pPr>
        <w:ind w:left="720" w:hanging="360"/>
      </w:pPr>
      <w:rPr>
        <w:rFonts w:ascii="Swis721 Th BT" w:eastAsiaTheme="minorEastAsia" w:hAnsi="Swis721 Th BT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B323F3"/>
    <w:multiLevelType w:val="hybridMultilevel"/>
    <w:tmpl w:val="9DD45D16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14" w15:restartNumberingAfterBreak="0">
    <w:nsid w:val="6C652B6B"/>
    <w:multiLevelType w:val="hybridMultilevel"/>
    <w:tmpl w:val="B184998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54A22"/>
    <w:multiLevelType w:val="hybridMultilevel"/>
    <w:tmpl w:val="96B419E4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5"/>
  </w:num>
  <w:num w:numId="5">
    <w:abstractNumId w:val="13"/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9"/>
  </w:num>
  <w:num w:numId="12">
    <w:abstractNumId w:val="6"/>
  </w:num>
  <w:num w:numId="13">
    <w:abstractNumId w:val="12"/>
  </w:num>
  <w:num w:numId="14">
    <w:abstractNumId w:val="7"/>
  </w:num>
  <w:num w:numId="15">
    <w:abstractNumId w:val="3"/>
  </w:num>
  <w:num w:numId="16">
    <w:abstractNumId w:val="4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/ENLayout&gt;"/>
    <w:docVar w:name="EN.Libraries" w:val="&lt;Libraries&gt;&lt;/Libraries&gt;"/>
  </w:docVars>
  <w:rsids>
    <w:rsidRoot w:val="003A57C2"/>
    <w:rsid w:val="000269B8"/>
    <w:rsid w:val="000403D9"/>
    <w:rsid w:val="00062684"/>
    <w:rsid w:val="000A352F"/>
    <w:rsid w:val="000C0DA9"/>
    <w:rsid w:val="000E1EF8"/>
    <w:rsid w:val="000F3E7B"/>
    <w:rsid w:val="00103D82"/>
    <w:rsid w:val="0013385E"/>
    <w:rsid w:val="00141547"/>
    <w:rsid w:val="00142BFA"/>
    <w:rsid w:val="00143A78"/>
    <w:rsid w:val="00145989"/>
    <w:rsid w:val="00162EA8"/>
    <w:rsid w:val="00181A54"/>
    <w:rsid w:val="001836ED"/>
    <w:rsid w:val="001A5279"/>
    <w:rsid w:val="001B7059"/>
    <w:rsid w:val="001C7B7E"/>
    <w:rsid w:val="001D6BE2"/>
    <w:rsid w:val="001E2B5D"/>
    <w:rsid w:val="001E6381"/>
    <w:rsid w:val="001F7B2D"/>
    <w:rsid w:val="0020041C"/>
    <w:rsid w:val="0020405A"/>
    <w:rsid w:val="00211C37"/>
    <w:rsid w:val="002240C1"/>
    <w:rsid w:val="0022596F"/>
    <w:rsid w:val="00243C22"/>
    <w:rsid w:val="00255714"/>
    <w:rsid w:val="00270D29"/>
    <w:rsid w:val="00282934"/>
    <w:rsid w:val="00284218"/>
    <w:rsid w:val="002B117C"/>
    <w:rsid w:val="002B6C91"/>
    <w:rsid w:val="002B6E67"/>
    <w:rsid w:val="002C1173"/>
    <w:rsid w:val="002D021C"/>
    <w:rsid w:val="002E07BD"/>
    <w:rsid w:val="002E5A7F"/>
    <w:rsid w:val="00306A3F"/>
    <w:rsid w:val="003259AD"/>
    <w:rsid w:val="00327B25"/>
    <w:rsid w:val="003457D2"/>
    <w:rsid w:val="00351D7F"/>
    <w:rsid w:val="003806BA"/>
    <w:rsid w:val="003962D8"/>
    <w:rsid w:val="003A57C2"/>
    <w:rsid w:val="003D079F"/>
    <w:rsid w:val="003E57E9"/>
    <w:rsid w:val="00403743"/>
    <w:rsid w:val="00427B25"/>
    <w:rsid w:val="00433629"/>
    <w:rsid w:val="00473437"/>
    <w:rsid w:val="00477002"/>
    <w:rsid w:val="004A1B2A"/>
    <w:rsid w:val="004B1B55"/>
    <w:rsid w:val="004C36B3"/>
    <w:rsid w:val="004D54EF"/>
    <w:rsid w:val="004E13B5"/>
    <w:rsid w:val="004F234B"/>
    <w:rsid w:val="004F534A"/>
    <w:rsid w:val="004F618B"/>
    <w:rsid w:val="0050356F"/>
    <w:rsid w:val="00503577"/>
    <w:rsid w:val="00514855"/>
    <w:rsid w:val="0053634C"/>
    <w:rsid w:val="0054769E"/>
    <w:rsid w:val="00553948"/>
    <w:rsid w:val="00557A82"/>
    <w:rsid w:val="005936C6"/>
    <w:rsid w:val="005A252E"/>
    <w:rsid w:val="005A5545"/>
    <w:rsid w:val="005B19F5"/>
    <w:rsid w:val="005B5CCF"/>
    <w:rsid w:val="005D53CB"/>
    <w:rsid w:val="005E4135"/>
    <w:rsid w:val="005F0A94"/>
    <w:rsid w:val="00607908"/>
    <w:rsid w:val="0064412C"/>
    <w:rsid w:val="00653DDA"/>
    <w:rsid w:val="00657BC5"/>
    <w:rsid w:val="006701C0"/>
    <w:rsid w:val="00674684"/>
    <w:rsid w:val="00677456"/>
    <w:rsid w:val="006A4070"/>
    <w:rsid w:val="006B6824"/>
    <w:rsid w:val="006C54A6"/>
    <w:rsid w:val="006C71E7"/>
    <w:rsid w:val="006E52ED"/>
    <w:rsid w:val="006F5C07"/>
    <w:rsid w:val="00711E03"/>
    <w:rsid w:val="00714B50"/>
    <w:rsid w:val="007213EF"/>
    <w:rsid w:val="00722100"/>
    <w:rsid w:val="007353BF"/>
    <w:rsid w:val="0076170B"/>
    <w:rsid w:val="0076523F"/>
    <w:rsid w:val="00766EDE"/>
    <w:rsid w:val="007723F9"/>
    <w:rsid w:val="007849A7"/>
    <w:rsid w:val="00790A0C"/>
    <w:rsid w:val="00797071"/>
    <w:rsid w:val="007A5A75"/>
    <w:rsid w:val="007B001E"/>
    <w:rsid w:val="007B2FCA"/>
    <w:rsid w:val="007C695D"/>
    <w:rsid w:val="008168C4"/>
    <w:rsid w:val="008215B3"/>
    <w:rsid w:val="00825F03"/>
    <w:rsid w:val="00826D3C"/>
    <w:rsid w:val="0084660B"/>
    <w:rsid w:val="008626FE"/>
    <w:rsid w:val="00872AD8"/>
    <w:rsid w:val="0087588C"/>
    <w:rsid w:val="008A6207"/>
    <w:rsid w:val="008B2ADB"/>
    <w:rsid w:val="008B47C4"/>
    <w:rsid w:val="008C350E"/>
    <w:rsid w:val="008E2B67"/>
    <w:rsid w:val="009051EB"/>
    <w:rsid w:val="00923A3D"/>
    <w:rsid w:val="009279F0"/>
    <w:rsid w:val="0093496C"/>
    <w:rsid w:val="00941324"/>
    <w:rsid w:val="00941550"/>
    <w:rsid w:val="00957E2C"/>
    <w:rsid w:val="0096603F"/>
    <w:rsid w:val="0097423A"/>
    <w:rsid w:val="00977C05"/>
    <w:rsid w:val="00985AE3"/>
    <w:rsid w:val="00990B6A"/>
    <w:rsid w:val="009954E0"/>
    <w:rsid w:val="009A3D6A"/>
    <w:rsid w:val="009A48A1"/>
    <w:rsid w:val="009B5FEB"/>
    <w:rsid w:val="009C4053"/>
    <w:rsid w:val="009D391A"/>
    <w:rsid w:val="009E6B45"/>
    <w:rsid w:val="009F3348"/>
    <w:rsid w:val="009F6E87"/>
    <w:rsid w:val="00A20C4D"/>
    <w:rsid w:val="00A327AB"/>
    <w:rsid w:val="00A37678"/>
    <w:rsid w:val="00A50756"/>
    <w:rsid w:val="00A94182"/>
    <w:rsid w:val="00AA2041"/>
    <w:rsid w:val="00AA5B6B"/>
    <w:rsid w:val="00AB26D5"/>
    <w:rsid w:val="00AE0657"/>
    <w:rsid w:val="00AF2218"/>
    <w:rsid w:val="00B01A4A"/>
    <w:rsid w:val="00B02707"/>
    <w:rsid w:val="00B27E40"/>
    <w:rsid w:val="00B71A99"/>
    <w:rsid w:val="00B85F35"/>
    <w:rsid w:val="00B91A96"/>
    <w:rsid w:val="00B95785"/>
    <w:rsid w:val="00BA0CE8"/>
    <w:rsid w:val="00BB165D"/>
    <w:rsid w:val="00BB6C3E"/>
    <w:rsid w:val="00BC254C"/>
    <w:rsid w:val="00BC6188"/>
    <w:rsid w:val="00BD69FE"/>
    <w:rsid w:val="00BF3C00"/>
    <w:rsid w:val="00BF4A49"/>
    <w:rsid w:val="00C0025C"/>
    <w:rsid w:val="00C0585A"/>
    <w:rsid w:val="00C91388"/>
    <w:rsid w:val="00CB7570"/>
    <w:rsid w:val="00CD0522"/>
    <w:rsid w:val="00CE119D"/>
    <w:rsid w:val="00CE62F2"/>
    <w:rsid w:val="00CE70A4"/>
    <w:rsid w:val="00D25B7F"/>
    <w:rsid w:val="00D30AAB"/>
    <w:rsid w:val="00D30CA2"/>
    <w:rsid w:val="00D40742"/>
    <w:rsid w:val="00D464B9"/>
    <w:rsid w:val="00D510BE"/>
    <w:rsid w:val="00D74E89"/>
    <w:rsid w:val="00D77624"/>
    <w:rsid w:val="00D77C61"/>
    <w:rsid w:val="00DA1036"/>
    <w:rsid w:val="00DC6220"/>
    <w:rsid w:val="00DE4DDB"/>
    <w:rsid w:val="00DE6BB1"/>
    <w:rsid w:val="00DF4C83"/>
    <w:rsid w:val="00E13887"/>
    <w:rsid w:val="00E23AB4"/>
    <w:rsid w:val="00E5799F"/>
    <w:rsid w:val="00E61F44"/>
    <w:rsid w:val="00E631AF"/>
    <w:rsid w:val="00E634C7"/>
    <w:rsid w:val="00E72188"/>
    <w:rsid w:val="00E761DC"/>
    <w:rsid w:val="00E84303"/>
    <w:rsid w:val="00EB1AB3"/>
    <w:rsid w:val="00EC139E"/>
    <w:rsid w:val="00EE0434"/>
    <w:rsid w:val="00EF49DB"/>
    <w:rsid w:val="00F01F01"/>
    <w:rsid w:val="00F076EB"/>
    <w:rsid w:val="00F127D6"/>
    <w:rsid w:val="00F15049"/>
    <w:rsid w:val="00F2505A"/>
    <w:rsid w:val="00F2658A"/>
    <w:rsid w:val="00F56697"/>
    <w:rsid w:val="00F56AA4"/>
    <w:rsid w:val="00F73EA9"/>
    <w:rsid w:val="00FC5437"/>
    <w:rsid w:val="00FF3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5:docId w15:val="{EA89CF2A-66C8-4B10-A9FA-2104C335F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4218"/>
  </w:style>
  <w:style w:type="paragraph" w:styleId="Ttulo1">
    <w:name w:val="heading 1"/>
    <w:basedOn w:val="Normal"/>
    <w:next w:val="Normal"/>
    <w:link w:val="Ttulo1Char"/>
    <w:qFormat/>
    <w:rsid w:val="00BA0CE8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paragraph" w:styleId="Ttulo3">
    <w:name w:val="heading 3"/>
    <w:basedOn w:val="Normal"/>
    <w:next w:val="Normal"/>
    <w:link w:val="Ttulo3Char"/>
    <w:qFormat/>
    <w:rsid w:val="00BA0CE8"/>
    <w:pPr>
      <w:keepNext/>
      <w:spacing w:after="0" w:line="240" w:lineRule="auto"/>
      <w:jc w:val="both"/>
      <w:outlineLvl w:val="2"/>
    </w:pPr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paragraph" w:styleId="Ttulo4">
    <w:name w:val="heading 4"/>
    <w:basedOn w:val="Normal"/>
    <w:next w:val="Normal"/>
    <w:link w:val="Ttulo4Char"/>
    <w:qFormat/>
    <w:rsid w:val="00BA0CE8"/>
    <w:pPr>
      <w:keepNext/>
      <w:spacing w:after="0" w:line="240" w:lineRule="auto"/>
      <w:jc w:val="both"/>
      <w:outlineLvl w:val="3"/>
    </w:pPr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ndNoteBibliographyTitle">
    <w:name w:val="EndNote Bibliography Title"/>
    <w:basedOn w:val="Normal"/>
    <w:link w:val="EndNoteBibliographyTitleChar"/>
    <w:rsid w:val="003A57C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3A57C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3A57C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Fontepargpadro"/>
    <w:link w:val="EndNoteBibliography"/>
    <w:rsid w:val="003A57C2"/>
    <w:rPr>
      <w:rFonts w:ascii="Calibri" w:hAnsi="Calibri" w:cs="Calibri"/>
      <w:noProof/>
    </w:rPr>
  </w:style>
  <w:style w:type="character" w:styleId="Hyperlink">
    <w:name w:val="Hyperlink"/>
    <w:basedOn w:val="Fontepargpadro"/>
    <w:uiPriority w:val="99"/>
    <w:unhideWhenUsed/>
    <w:rsid w:val="003A57C2"/>
    <w:rPr>
      <w:color w:val="0000FF" w:themeColor="hyperlink"/>
      <w:u w:val="single"/>
    </w:rPr>
  </w:style>
  <w:style w:type="paragraph" w:customStyle="1" w:styleId="Subtitulocorpo">
    <w:name w:val="Subtitulo_corpo"/>
    <w:basedOn w:val="Normal"/>
    <w:link w:val="SubtitulocorpoChar"/>
    <w:qFormat/>
    <w:rsid w:val="00B95785"/>
    <w:pPr>
      <w:spacing w:after="0" w:line="240" w:lineRule="auto"/>
    </w:pPr>
    <w:rPr>
      <w:rFonts w:ascii="Swis721 Th BT" w:eastAsia="MS Mincho" w:hAnsi="Swis721 Th BT"/>
      <w:b/>
      <w:color w:val="6DB6FF"/>
      <w:sz w:val="40"/>
      <w:lang w:eastAsia="en-US"/>
    </w:rPr>
  </w:style>
  <w:style w:type="character" w:customStyle="1" w:styleId="SubtitulocorpoChar">
    <w:name w:val="Subtitulo_corpo Char"/>
    <w:basedOn w:val="Fontepargpadro"/>
    <w:link w:val="Subtitulocorpo"/>
    <w:rsid w:val="00B95785"/>
    <w:rPr>
      <w:rFonts w:ascii="Swis721 Th BT" w:eastAsia="MS Mincho" w:hAnsi="Swis721 Th BT"/>
      <w:b/>
      <w:color w:val="6DB6FF"/>
      <w:sz w:val="40"/>
      <w:lang w:eastAsia="en-US"/>
    </w:rPr>
  </w:style>
  <w:style w:type="paragraph" w:styleId="NormalWeb">
    <w:name w:val="Normal (Web)"/>
    <w:basedOn w:val="Normal"/>
    <w:unhideWhenUsed/>
    <w:rsid w:val="00825F03"/>
    <w:pPr>
      <w:spacing w:before="100" w:beforeAutospacing="1" w:after="100" w:afterAutospacing="1" w:line="240" w:lineRule="auto"/>
    </w:pPr>
    <w:rPr>
      <w:rFonts w:ascii="Times New Roman" w:eastAsiaTheme="minorHAnsi" w:hAnsi="Times New Roman" w:cs="Times New Roman"/>
      <w:sz w:val="24"/>
      <w:szCs w:val="24"/>
    </w:rPr>
  </w:style>
  <w:style w:type="character" w:styleId="Forte">
    <w:name w:val="Strong"/>
    <w:basedOn w:val="Fontepargpadro"/>
    <w:qFormat/>
    <w:rsid w:val="008A6207"/>
    <w:rPr>
      <w:b/>
      <w:bCs/>
    </w:rPr>
  </w:style>
  <w:style w:type="character" w:styleId="TextodoEspaoReservado">
    <w:name w:val="Placeholder Text"/>
    <w:basedOn w:val="Fontepargpadro"/>
    <w:uiPriority w:val="99"/>
    <w:semiHidden/>
    <w:rsid w:val="00E61F44"/>
    <w:rPr>
      <w:color w:val="80808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6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61F44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BA0CE8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customStyle="1" w:styleId="Ttulo3Char">
    <w:name w:val="Título 3 Char"/>
    <w:basedOn w:val="Fontepargpadro"/>
    <w:link w:val="Ttulo3"/>
    <w:rsid w:val="00BA0CE8"/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character" w:customStyle="1" w:styleId="Ttulo4Char">
    <w:name w:val="Título 4 Char"/>
    <w:basedOn w:val="Fontepargpadro"/>
    <w:link w:val="Ttulo4"/>
    <w:rsid w:val="00BA0CE8"/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paragraph" w:styleId="PargrafodaLista">
    <w:name w:val="List Paragraph"/>
    <w:basedOn w:val="Normal"/>
    <w:uiPriority w:val="34"/>
    <w:qFormat/>
    <w:rsid w:val="00BA0CE8"/>
    <w:pPr>
      <w:spacing w:after="0" w:line="240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81A54"/>
  </w:style>
  <w:style w:type="paragraph" w:styleId="Rodap">
    <w:name w:val="footer"/>
    <w:basedOn w:val="Normal"/>
    <w:link w:val="Rodap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81A54"/>
  </w:style>
  <w:style w:type="paragraph" w:customStyle="1" w:styleId="referencias">
    <w:name w:val="referencias"/>
    <w:basedOn w:val="Normal"/>
    <w:link w:val="referenciasChar"/>
    <w:qFormat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referenciasChar">
    <w:name w:val="referencias Char"/>
    <w:basedOn w:val="Fontepargpadro"/>
    <w:link w:val="referencias"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longtext1">
    <w:name w:val="long_text1"/>
    <w:rsid w:val="006B6824"/>
    <w:rPr>
      <w:sz w:val="20"/>
      <w:szCs w:val="20"/>
    </w:rPr>
  </w:style>
  <w:style w:type="character" w:styleId="nfase">
    <w:name w:val="Emphasis"/>
    <w:qFormat/>
    <w:rsid w:val="006B6824"/>
    <w:rPr>
      <w:b/>
      <w:bCs/>
      <w:i w:val="0"/>
      <w:iCs w:val="0"/>
    </w:rPr>
  </w:style>
  <w:style w:type="character" w:customStyle="1" w:styleId="apple-style-span">
    <w:name w:val="apple-style-span"/>
    <w:basedOn w:val="Fontepargpadro"/>
    <w:rsid w:val="008B47C4"/>
  </w:style>
  <w:style w:type="character" w:customStyle="1" w:styleId="apple-converted-space">
    <w:name w:val="apple-converted-space"/>
    <w:basedOn w:val="Fontepargpadro"/>
    <w:rsid w:val="008B47C4"/>
  </w:style>
  <w:style w:type="table" w:styleId="Tabelacomgrade">
    <w:name w:val="Table Grid"/>
    <w:basedOn w:val="Tabelanormal"/>
    <w:uiPriority w:val="59"/>
    <w:rsid w:val="008B47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84660B"/>
    <w:pPr>
      <w:spacing w:after="0" w:line="240" w:lineRule="auto"/>
    </w:pPr>
    <w:rPr>
      <w:rFonts w:eastAsiaTheme="minorHAnsi"/>
      <w:lang w:eastAsia="en-US"/>
    </w:rPr>
  </w:style>
  <w:style w:type="paragraph" w:customStyle="1" w:styleId="Titulo">
    <w:name w:val="Titulo"/>
    <w:basedOn w:val="Normal"/>
    <w:link w:val="TituloChar"/>
    <w:qFormat/>
    <w:rsid w:val="00F2658A"/>
    <w:pPr>
      <w:spacing w:after="40" w:line="240" w:lineRule="auto"/>
    </w:pPr>
    <w:rPr>
      <w:rFonts w:ascii="Swis721 Th BT" w:eastAsia="MS Mincho" w:hAnsi="Swis721 Th BT"/>
      <w:color w:val="339966"/>
      <w:sz w:val="60"/>
      <w:lang w:eastAsia="en-US"/>
    </w:rPr>
  </w:style>
  <w:style w:type="character" w:customStyle="1" w:styleId="TituloChar">
    <w:name w:val="Titulo Char"/>
    <w:basedOn w:val="Fontepargpadro"/>
    <w:link w:val="Titulo"/>
    <w:rsid w:val="00F2658A"/>
    <w:rPr>
      <w:rFonts w:ascii="Swis721 Th BT" w:eastAsia="MS Mincho" w:hAnsi="Swis721 Th BT"/>
      <w:color w:val="339966"/>
      <w:sz w:val="60"/>
      <w:lang w:eastAsia="en-US"/>
    </w:rPr>
  </w:style>
  <w:style w:type="table" w:styleId="TabeladeGrade1Clara-nfase6">
    <w:name w:val="Grid Table 1 Light Accent 6"/>
    <w:basedOn w:val="Tabelanormal"/>
    <w:uiPriority w:val="46"/>
    <w:rsid w:val="00F2658A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Corpo">
    <w:name w:val="Corpo"/>
    <w:basedOn w:val="Normal"/>
    <w:link w:val="CorpoChar"/>
    <w:qFormat/>
    <w:rsid w:val="00AA2041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character" w:customStyle="1" w:styleId="CorpoChar">
    <w:name w:val="Corpo Char"/>
    <w:basedOn w:val="Fontepargpadro"/>
    <w:link w:val="Corpo"/>
    <w:rsid w:val="00AA2041"/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paragraph" w:customStyle="1" w:styleId="bibliografia">
    <w:name w:val="bibliografia"/>
    <w:basedOn w:val="Normal"/>
    <w:link w:val="bibliografiaChar"/>
    <w:qFormat/>
    <w:rsid w:val="00D25B7F"/>
    <w:pPr>
      <w:tabs>
        <w:tab w:val="right" w:leader="dot" w:pos="3715"/>
      </w:tabs>
      <w:spacing w:after="20" w:line="240" w:lineRule="auto"/>
      <w:jc w:val="both"/>
    </w:pPr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  <w:style w:type="character" w:customStyle="1" w:styleId="bibliografiaChar">
    <w:name w:val="bibliografia Char"/>
    <w:basedOn w:val="Fontepargpadro"/>
    <w:link w:val="bibliografia"/>
    <w:rsid w:val="00D25B7F"/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26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</TotalTime>
  <Pages>11</Pages>
  <Words>923</Words>
  <Characters>4989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flavio.castilho</dc:creator>
  <cp:lastModifiedBy>Joao Ruiz</cp:lastModifiedBy>
  <cp:revision>37</cp:revision>
  <cp:lastPrinted>2019-02-21T13:59:00Z</cp:lastPrinted>
  <dcterms:created xsi:type="dcterms:W3CDTF">2019-02-20T18:23:00Z</dcterms:created>
  <dcterms:modified xsi:type="dcterms:W3CDTF">2019-02-28T18:58:00Z</dcterms:modified>
</cp:coreProperties>
</file>